
<file path=[Content_Types].xml><?xml version="1.0" encoding="utf-8"?>
<Types xmlns="http://schemas.openxmlformats.org/package/2006/content-types">
  <Default ContentType="image/jpeg" Extension="jpg"/>
  <Default ContentType="image/gif" Extension="gif"/>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matic SC" w:cs="Amatic SC" w:eastAsia="Amatic SC" w:hAnsi="Amatic SC"/>
          <w:b w:val="1"/>
          <w:color w:val="f1c232"/>
          <w:sz w:val="72"/>
          <w:szCs w:val="72"/>
          <w:shd w:fill="38761d" w:val="clear"/>
        </w:rPr>
      </w:pPr>
      <w:r w:rsidDel="00000000" w:rsidR="00000000" w:rsidRPr="00000000">
        <w:rPr>
          <w:rFonts w:ascii="Amatic SC" w:cs="Amatic SC" w:eastAsia="Amatic SC" w:hAnsi="Amatic SC"/>
          <w:b w:val="1"/>
          <w:color w:val="f1c232"/>
          <w:sz w:val="72"/>
          <w:szCs w:val="72"/>
          <w:shd w:fill="38761d" w:val="clear"/>
          <w:rtl w:val="0"/>
        </w:rPr>
        <w:t xml:space="preserve">What’s New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5581650" cy="3362542"/>
                <wp:effectExtent b="0" l="0" r="0" t="0"/>
                <wp:wrapTopAndBottom distB="114300" distT="114300"/>
                <wp:docPr id="3" name=""/>
                <a:graphic>
                  <a:graphicData uri="http://schemas.microsoft.com/office/word/2010/wordprocessingGroup">
                    <wpg:wgp>
                      <wpg:cNvGrpSpPr/>
                      <wpg:grpSpPr>
                        <a:xfrm>
                          <a:off x="585875" y="241100"/>
                          <a:ext cx="5581650" cy="3362542"/>
                          <a:chOff x="585875" y="241100"/>
                          <a:chExt cx="6272125" cy="3771450"/>
                        </a:xfrm>
                      </wpg:grpSpPr>
                      <wps:wsp>
                        <wps:cNvSpPr txBox="1"/>
                        <wps:cNvPr id="2" name="Shape 2"/>
                        <wps:spPr>
                          <a:xfrm>
                            <a:off x="747425" y="245875"/>
                            <a:ext cx="6028500" cy="2498100"/>
                          </a:xfrm>
                          <a:prstGeom prst="rect">
                            <a:avLst/>
                          </a:prstGeom>
                          <a:gradFill>
                            <a:gsLst>
                              <a:gs pos="0">
                                <a:srgbClr val="51AB2A"/>
                              </a:gs>
                              <a:gs pos="100000">
                                <a:srgbClr val="203E13"/>
                              </a:gs>
                            </a:gsLst>
                            <a:path path="circle">
                              <a:fillToRect b="50%" l="50%" r="50%" t="50%"/>
                            </a:path>
                            <a:tileRect/>
                          </a:gradFill>
                          <a:ln cap="flat" cmpd="sng" w="9525">
                            <a:solidFill>
                              <a:srgbClr val="F1C232"/>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48"/>
                                  <w:vertAlign w:val="baseline"/>
                                </w:rPr>
                                <w:t xml:space="preserve">Health Offices of Tantasqua &amp; Union 61</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48"/>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28"/>
                                  <w:vertAlign w:val="baseline"/>
                                </w:rPr>
                              </w:r>
                              <w:r w:rsidDel="00000000" w:rsidR="00000000" w:rsidRPr="00000000">
                                <w:rPr>
                                  <w:rFonts w:ascii="Lora" w:cs="Lora" w:eastAsia="Lora" w:hAnsi="Lora"/>
                                  <w:b w:val="0"/>
                                  <w:i w:val="0"/>
                                  <w:smallCaps w:val="0"/>
                                  <w:strike w:val="0"/>
                                  <w:color w:val="f1c232"/>
                                  <w:sz w:val="36"/>
                                  <w:vertAlign w:val="baseline"/>
                                </w:rPr>
                                <w:t xml:space="preserve">March  2023</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36"/>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28"/>
                                  <w:vertAlign w:val="baseline"/>
                                </w:rPr>
                              </w:r>
                              <w:r w:rsidDel="00000000" w:rsidR="00000000" w:rsidRPr="00000000">
                                <w:rPr>
                                  <w:rFonts w:ascii="Lora" w:cs="Lora" w:eastAsia="Lora" w:hAnsi="Lora"/>
                                  <w:b w:val="0"/>
                                  <w:i w:val="0"/>
                                  <w:smallCaps w:val="0"/>
                                  <w:strike w:val="0"/>
                                  <w:color w:val="f1c232"/>
                                  <w:sz w:val="64"/>
                                  <w:vertAlign w:val="baseline"/>
                                </w:rPr>
                                <w:t xml:space="preserve">NEWSLETTER</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6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f9900"/>
                                  <w:sz w:val="28"/>
                                  <w:vertAlign w:val="baseline"/>
                                </w:rPr>
                              </w:r>
                            </w:p>
                          </w:txbxContent>
                        </wps:txbx>
                        <wps:bodyPr anchorCtr="0" anchor="t" bIns="91425" lIns="91425" spcFirstLastPara="1" rIns="91425" wrap="square" tIns="91425">
                          <a:noAutofit/>
                        </wps:bodyPr>
                      </wps:wsp>
                      <pic:pic>
                        <pic:nvPicPr>
                          <pic:cNvPr id="3" name="Shape 3"/>
                          <pic:cNvPicPr preferRelativeResize="0"/>
                        </pic:nvPicPr>
                        <pic:blipFill>
                          <a:blip r:embed="rId6">
                            <a:alphaModFix/>
                          </a:blip>
                          <a:stretch>
                            <a:fillRect/>
                          </a:stretch>
                        </pic:blipFill>
                        <pic:spPr>
                          <a:xfrm>
                            <a:off x="585900" y="1952175"/>
                            <a:ext cx="6272100" cy="2060350"/>
                          </a:xfrm>
                          <a:prstGeom prst="rect">
                            <a:avLst/>
                          </a:prstGeom>
                          <a:noFill/>
                          <a:ln>
                            <a:noFill/>
                          </a:ln>
                        </pic:spPr>
                      </pic:pic>
                    </wpg:wgp>
                  </a:graphicData>
                </a:graphic>
              </wp:anchor>
            </w:drawing>
          </mc:Choice>
          <mc:Fallback>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5581650" cy="3362542"/>
                <wp:effectExtent b="0" l="0" r="0" t="0"/>
                <wp:wrapTopAndBottom distB="114300" distT="114300"/>
                <wp:docPr id="3" name="image7.png"/>
                <a:graphic>
                  <a:graphicData uri="http://schemas.openxmlformats.org/drawingml/2006/picture">
                    <pic:pic>
                      <pic:nvPicPr>
                        <pic:cNvPr id="0" name="image7.png"/>
                        <pic:cNvPicPr preferRelativeResize="0"/>
                      </pic:nvPicPr>
                      <pic:blipFill>
                        <a:blip r:embed="rId7"/>
                        <a:srcRect/>
                        <a:stretch>
                          <a:fillRect/>
                        </a:stretch>
                      </pic:blipFill>
                      <pic:spPr>
                        <a:xfrm>
                          <a:off x="0" y="0"/>
                          <a:ext cx="5581650" cy="3362542"/>
                        </a:xfrm>
                        <a:prstGeom prst="rect"/>
                        <a:ln/>
                      </pic:spPr>
                    </pic:pic>
                  </a:graphicData>
                </a:graphic>
              </wp:anchor>
            </w:drawing>
          </mc:Fallback>
        </mc:AlternateConten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5581650" cy="3362542"/>
                <wp:effectExtent b="0" l="0" r="0" t="0"/>
                <wp:wrapTopAndBottom distB="114300" distT="114300"/>
                <wp:docPr id="1" name=""/>
                <a:graphic>
                  <a:graphicData uri="http://schemas.microsoft.com/office/word/2010/wordprocessingGroup">
                    <wpg:wgp>
                      <wpg:cNvGrpSpPr/>
                      <wpg:grpSpPr>
                        <a:xfrm>
                          <a:off x="585875" y="241100"/>
                          <a:ext cx="5581650" cy="3362542"/>
                          <a:chOff x="585875" y="241100"/>
                          <a:chExt cx="6272125" cy="3771450"/>
                        </a:xfrm>
                      </wpg:grpSpPr>
                      <wps:wsp>
                        <wps:cNvSpPr txBox="1"/>
                        <wps:cNvPr id="2" name="Shape 2"/>
                        <wps:spPr>
                          <a:xfrm>
                            <a:off x="747425" y="245875"/>
                            <a:ext cx="6028500" cy="2498100"/>
                          </a:xfrm>
                          <a:prstGeom prst="rect">
                            <a:avLst/>
                          </a:prstGeom>
                          <a:gradFill>
                            <a:gsLst>
                              <a:gs pos="0">
                                <a:srgbClr val="51AB2A"/>
                              </a:gs>
                              <a:gs pos="100000">
                                <a:srgbClr val="203E13"/>
                              </a:gs>
                            </a:gsLst>
                            <a:path path="circle">
                              <a:fillToRect b="50%" l="50%" r="50%" t="50%"/>
                            </a:path>
                            <a:tileRect/>
                          </a:gradFill>
                          <a:ln cap="flat" cmpd="sng" w="9525">
                            <a:solidFill>
                              <a:srgbClr val="F1C232"/>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48"/>
                                  <w:vertAlign w:val="baseline"/>
                                </w:rPr>
                                <w:t xml:space="preserve">Health Offices of Tantasqua &amp; Union 61</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48"/>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28"/>
                                  <w:vertAlign w:val="baseline"/>
                                </w:rPr>
                              </w:r>
                              <w:r w:rsidDel="00000000" w:rsidR="00000000" w:rsidRPr="00000000">
                                <w:rPr>
                                  <w:rFonts w:ascii="Lora" w:cs="Lora" w:eastAsia="Lora" w:hAnsi="Lora"/>
                                  <w:b w:val="0"/>
                                  <w:i w:val="0"/>
                                  <w:smallCaps w:val="0"/>
                                  <w:strike w:val="0"/>
                                  <w:color w:val="f1c232"/>
                                  <w:sz w:val="36"/>
                                  <w:vertAlign w:val="baseline"/>
                                </w:rPr>
                                <w:t xml:space="preserve">February 2023</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36"/>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28"/>
                                  <w:vertAlign w:val="baseline"/>
                                </w:rPr>
                              </w:r>
                              <w:r w:rsidDel="00000000" w:rsidR="00000000" w:rsidRPr="00000000">
                                <w:rPr>
                                  <w:rFonts w:ascii="Lora" w:cs="Lora" w:eastAsia="Lora" w:hAnsi="Lora"/>
                                  <w:b w:val="0"/>
                                  <w:i w:val="0"/>
                                  <w:smallCaps w:val="0"/>
                                  <w:strike w:val="0"/>
                                  <w:color w:val="f1c232"/>
                                  <w:sz w:val="64"/>
                                  <w:vertAlign w:val="baseline"/>
                                </w:rPr>
                                <w:t xml:space="preserve">NEWSLETTER</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6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f9900"/>
                                  <w:sz w:val="28"/>
                                  <w:vertAlign w:val="baseline"/>
                                </w:rPr>
                              </w:r>
                            </w:p>
                          </w:txbxContent>
                        </wps:txbx>
                        <wps:bodyPr anchorCtr="0" anchor="t" bIns="91425" lIns="91425" spcFirstLastPara="1" rIns="91425" wrap="square" tIns="91425">
                          <a:noAutofit/>
                        </wps:bodyPr>
                      </wps:wsp>
                      <pic:pic>
                        <pic:nvPicPr>
                          <pic:cNvPr id="3" name="Shape 3"/>
                          <pic:cNvPicPr preferRelativeResize="0"/>
                        </pic:nvPicPr>
                        <pic:blipFill>
                          <a:blip r:embed="rId6">
                            <a:alphaModFix/>
                          </a:blip>
                          <a:stretch>
                            <a:fillRect/>
                          </a:stretch>
                        </pic:blipFill>
                        <pic:spPr>
                          <a:xfrm>
                            <a:off x="585900" y="1952175"/>
                            <a:ext cx="6272100" cy="2060350"/>
                          </a:xfrm>
                          <a:prstGeom prst="rect">
                            <a:avLst/>
                          </a:prstGeom>
                          <a:noFill/>
                          <a:ln>
                            <a:noFill/>
                          </a:ln>
                        </pic:spPr>
                      </pic:pic>
                    </wpg:wgp>
                  </a:graphicData>
                </a:graphic>
              </wp:anchor>
            </w:drawing>
          </mc:Choice>
          <mc:Fallback>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5581650" cy="3362542"/>
                <wp:effectExtent b="0" l="0" r="0" t="0"/>
                <wp:wrapTopAndBottom distB="114300" distT="114300"/>
                <wp:docPr id="1"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5581650" cy="3362542"/>
                        </a:xfrm>
                        <a:prstGeom prst="rect"/>
                        <a:ln/>
                      </pic:spPr>
                    </pic:pic>
                  </a:graphicData>
                </a:graphic>
              </wp:anchor>
            </w:drawing>
          </mc:Fallback>
        </mc:AlternateConten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5581650" cy="3362542"/>
                <wp:effectExtent b="0" l="0" r="0" t="0"/>
                <wp:wrapTopAndBottom distB="114300" distT="114300"/>
                <wp:docPr id="2" name=""/>
                <a:graphic>
                  <a:graphicData uri="http://schemas.microsoft.com/office/word/2010/wordprocessingGroup">
                    <wpg:wgp>
                      <wpg:cNvGrpSpPr/>
                      <wpg:grpSpPr>
                        <a:xfrm>
                          <a:off x="585875" y="241100"/>
                          <a:ext cx="5581650" cy="3362542"/>
                          <a:chOff x="585875" y="241100"/>
                          <a:chExt cx="6272125" cy="3771450"/>
                        </a:xfrm>
                      </wpg:grpSpPr>
                      <wps:wsp>
                        <wps:cNvSpPr txBox="1"/>
                        <wps:cNvPr id="2" name="Shape 2"/>
                        <wps:spPr>
                          <a:xfrm>
                            <a:off x="747425" y="245875"/>
                            <a:ext cx="6028500" cy="2498100"/>
                          </a:xfrm>
                          <a:prstGeom prst="rect">
                            <a:avLst/>
                          </a:prstGeom>
                          <a:gradFill>
                            <a:gsLst>
                              <a:gs pos="0">
                                <a:srgbClr val="51AB2A"/>
                              </a:gs>
                              <a:gs pos="100000">
                                <a:srgbClr val="203E13"/>
                              </a:gs>
                            </a:gsLst>
                            <a:path path="circle">
                              <a:fillToRect b="50%" l="50%" r="50%" t="50%"/>
                            </a:path>
                            <a:tileRect/>
                          </a:gradFill>
                          <a:ln cap="flat" cmpd="sng" w="9525">
                            <a:solidFill>
                              <a:srgbClr val="F1C232"/>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48"/>
                                  <w:vertAlign w:val="baseline"/>
                                </w:rPr>
                                <w:t xml:space="preserve">Health Offices of Tantasqua &amp; Union 61</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48"/>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28"/>
                                  <w:vertAlign w:val="baseline"/>
                                </w:rPr>
                              </w:r>
                              <w:r w:rsidDel="00000000" w:rsidR="00000000" w:rsidRPr="00000000">
                                <w:rPr>
                                  <w:rFonts w:ascii="Lora" w:cs="Lora" w:eastAsia="Lora" w:hAnsi="Lora"/>
                                  <w:b w:val="0"/>
                                  <w:i w:val="0"/>
                                  <w:smallCaps w:val="0"/>
                                  <w:strike w:val="0"/>
                                  <w:color w:val="f1c232"/>
                                  <w:sz w:val="36"/>
                                  <w:vertAlign w:val="baseline"/>
                                </w:rPr>
                                <w:t xml:space="preserve">March 2023</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36"/>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28"/>
                                  <w:vertAlign w:val="baseline"/>
                                </w:rPr>
                              </w:r>
                              <w:r w:rsidDel="00000000" w:rsidR="00000000" w:rsidRPr="00000000">
                                <w:rPr>
                                  <w:rFonts w:ascii="Lora" w:cs="Lora" w:eastAsia="Lora" w:hAnsi="Lora"/>
                                  <w:b w:val="0"/>
                                  <w:i w:val="0"/>
                                  <w:smallCaps w:val="0"/>
                                  <w:strike w:val="0"/>
                                  <w:color w:val="f1c232"/>
                                  <w:sz w:val="64"/>
                                  <w:vertAlign w:val="baseline"/>
                                </w:rPr>
                                <w:t xml:space="preserve">NEWSLETTER</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1c232"/>
                                  <w:sz w:val="6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Lora" w:cs="Lora" w:eastAsia="Lora" w:hAnsi="Lora"/>
                                  <w:b w:val="0"/>
                                  <w:i w:val="0"/>
                                  <w:smallCaps w:val="0"/>
                                  <w:strike w:val="0"/>
                                  <w:color w:val="ff9900"/>
                                  <w:sz w:val="28"/>
                                  <w:vertAlign w:val="baseline"/>
                                </w:rPr>
                              </w:r>
                            </w:p>
                          </w:txbxContent>
                        </wps:txbx>
                        <wps:bodyPr anchorCtr="0" anchor="t" bIns="91425" lIns="91425" spcFirstLastPara="1" rIns="91425" wrap="square" tIns="91425">
                          <a:noAutofit/>
                        </wps:bodyPr>
                      </wps:wsp>
                      <pic:pic>
                        <pic:nvPicPr>
                          <pic:cNvPr id="3" name="Shape 3"/>
                          <pic:cNvPicPr preferRelativeResize="0"/>
                        </pic:nvPicPr>
                        <pic:blipFill>
                          <a:blip r:embed="rId6">
                            <a:alphaModFix/>
                          </a:blip>
                          <a:stretch>
                            <a:fillRect/>
                          </a:stretch>
                        </pic:blipFill>
                        <pic:spPr>
                          <a:xfrm>
                            <a:off x="585900" y="1952175"/>
                            <a:ext cx="6272100" cy="2060350"/>
                          </a:xfrm>
                          <a:prstGeom prst="rect">
                            <a:avLst/>
                          </a:prstGeom>
                          <a:noFill/>
                          <a:ln>
                            <a:noFill/>
                          </a:ln>
                        </pic:spPr>
                      </pic:pic>
                    </wpg:wgp>
                  </a:graphicData>
                </a:graphic>
              </wp:anchor>
            </w:drawing>
          </mc:Choice>
          <mc:Fallback>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5581650" cy="3362542"/>
                <wp:effectExtent b="0" l="0" r="0" t="0"/>
                <wp:wrapTopAndBottom distB="114300" distT="114300"/>
                <wp:docPr id="2" name="image5.png"/>
                <a:graphic>
                  <a:graphicData uri="http://schemas.openxmlformats.org/drawingml/2006/picture">
                    <pic:pic>
                      <pic:nvPicPr>
                        <pic:cNvPr id="0" name="image5.png"/>
                        <pic:cNvPicPr preferRelativeResize="0"/>
                      </pic:nvPicPr>
                      <pic:blipFill>
                        <a:blip r:embed="rId9"/>
                        <a:srcRect/>
                        <a:stretch>
                          <a:fillRect/>
                        </a:stretch>
                      </pic:blipFill>
                      <pic:spPr>
                        <a:xfrm>
                          <a:off x="0" y="0"/>
                          <a:ext cx="5581650" cy="3362542"/>
                        </a:xfrm>
                        <a:prstGeom prst="rect"/>
                        <a:ln/>
                      </pic:spPr>
                    </pic:pic>
                  </a:graphicData>
                </a:graphic>
              </wp:anchor>
            </w:drawing>
          </mc:Fallback>
        </mc:AlternateContent>
      </w:r>
    </w:p>
    <w:p w:rsidR="00000000" w:rsidDel="00000000" w:rsidP="00000000" w:rsidRDefault="00000000" w:rsidRPr="00000000" w14:paraId="00000002">
      <w:pPr>
        <w:widowControl w:val="0"/>
        <w:spacing w:before="14.8797607421875" w:line="237.4049949645996" w:lineRule="auto"/>
        <w:ind w:left="626.9999694824219" w:right="765.66162109375" w:firstLine="0"/>
        <w:jc w:val="center"/>
        <w:rPr>
          <w:rFonts w:ascii="Lora" w:cs="Lora" w:eastAsia="Lora" w:hAnsi="Lora"/>
          <w:b w:val="1"/>
          <w:sz w:val="24"/>
          <w:szCs w:val="24"/>
        </w:rPr>
      </w:pPr>
      <w:r w:rsidDel="00000000" w:rsidR="00000000" w:rsidRPr="00000000">
        <w:rPr>
          <w:rFonts w:ascii="Lora" w:cs="Lora" w:eastAsia="Lora" w:hAnsi="Lora"/>
          <w:b w:val="1"/>
          <w:sz w:val="24"/>
          <w:szCs w:val="24"/>
          <w:rtl w:val="0"/>
        </w:rPr>
        <w:t xml:space="preserve">Contents</w:t>
      </w:r>
    </w:p>
    <w:p w:rsidR="00000000" w:rsidDel="00000000" w:rsidP="00000000" w:rsidRDefault="00000000" w:rsidRPr="00000000" w14:paraId="00000003">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Fonts w:ascii="Lora" w:cs="Lora" w:eastAsia="Lora" w:hAnsi="Lora"/>
          <w:sz w:val="24"/>
          <w:szCs w:val="24"/>
          <w:rtl w:val="0"/>
        </w:rPr>
        <w:t xml:space="preserve">•</w:t>
      </w:r>
      <w:r w:rsidDel="00000000" w:rsidR="00000000" w:rsidRPr="00000000">
        <w:rPr>
          <w:rFonts w:ascii="Lora" w:cs="Lora" w:eastAsia="Lora" w:hAnsi="Lora"/>
          <w:b w:val="1"/>
          <w:sz w:val="24"/>
          <w:szCs w:val="24"/>
          <w:rtl w:val="0"/>
        </w:rPr>
        <w:t xml:space="preserve">P. 1 What’s New?  </w:t>
      </w:r>
      <w:r w:rsidDel="00000000" w:rsidR="00000000" w:rsidRPr="00000000">
        <w:rPr>
          <w:rFonts w:ascii="Lora" w:cs="Lora" w:eastAsia="Lora" w:hAnsi="Lora"/>
          <w:sz w:val="24"/>
          <w:szCs w:val="24"/>
          <w:rtl w:val="0"/>
        </w:rPr>
        <w:t xml:space="preserve"> •</w:t>
      </w:r>
      <w:r w:rsidDel="00000000" w:rsidR="00000000" w:rsidRPr="00000000">
        <w:rPr>
          <w:rFonts w:ascii="Lora" w:cs="Lora" w:eastAsia="Lora" w:hAnsi="Lora"/>
          <w:b w:val="1"/>
          <w:sz w:val="24"/>
          <w:szCs w:val="24"/>
          <w:rtl w:val="0"/>
        </w:rPr>
        <w:t xml:space="preserve">P. 2 Brain Awareness </w:t>
      </w:r>
      <w:r w:rsidDel="00000000" w:rsidR="00000000" w:rsidRPr="00000000">
        <w:rPr>
          <w:rFonts w:ascii="Lora" w:cs="Lora" w:eastAsia="Lora" w:hAnsi="Lora"/>
          <w:b w:val="1"/>
          <w:color w:val="38761d"/>
          <w:sz w:val="24"/>
          <w:szCs w:val="24"/>
          <w:rtl w:val="0"/>
        </w:rPr>
        <w:t xml:space="preserve">  </w:t>
      </w:r>
      <w:r w:rsidDel="00000000" w:rsidR="00000000" w:rsidRPr="00000000">
        <w:rPr>
          <w:rFonts w:ascii="Lora" w:cs="Lora" w:eastAsia="Lora" w:hAnsi="Lora"/>
          <w:sz w:val="24"/>
          <w:szCs w:val="24"/>
          <w:rtl w:val="0"/>
        </w:rPr>
        <w:t xml:space="preserve">•</w:t>
      </w:r>
      <w:r w:rsidDel="00000000" w:rsidR="00000000" w:rsidRPr="00000000">
        <w:rPr>
          <w:rFonts w:ascii="Lora" w:cs="Lora" w:eastAsia="Lora" w:hAnsi="Lora"/>
          <w:b w:val="1"/>
          <w:sz w:val="24"/>
          <w:szCs w:val="24"/>
          <w:rtl w:val="0"/>
        </w:rPr>
        <w:t xml:space="preserve">P. 3 Poison Prevention  </w:t>
      </w:r>
    </w:p>
    <w:p w:rsidR="00000000" w:rsidDel="00000000" w:rsidP="00000000" w:rsidRDefault="00000000" w:rsidRPr="00000000" w14:paraId="00000004">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Fonts w:ascii="Lora" w:cs="Lora" w:eastAsia="Lora" w:hAnsi="Lora"/>
          <w:sz w:val="24"/>
          <w:szCs w:val="24"/>
          <w:rtl w:val="0"/>
        </w:rPr>
        <w:t xml:space="preserve">•</w:t>
      </w:r>
      <w:r w:rsidDel="00000000" w:rsidR="00000000" w:rsidRPr="00000000">
        <w:rPr>
          <w:rFonts w:ascii="Lora" w:cs="Lora" w:eastAsia="Lora" w:hAnsi="Lora"/>
          <w:b w:val="1"/>
          <w:sz w:val="24"/>
          <w:szCs w:val="24"/>
          <w:rtl w:val="0"/>
        </w:rPr>
        <w:t xml:space="preserve">P. 4 ADD/ADHD &amp; Rainbow Bento  </w:t>
      </w:r>
    </w:p>
    <w:p w:rsidR="00000000" w:rsidDel="00000000" w:rsidP="00000000" w:rsidRDefault="00000000" w:rsidRPr="00000000" w14:paraId="00000005">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06">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07">
      <w:pPr>
        <w:pStyle w:val="Heading3"/>
        <w:keepNext w:val="0"/>
        <w:keepLines w:val="0"/>
        <w:widowControl w:val="0"/>
        <w:pBdr>
          <w:top w:color="auto" w:space="0" w:sz="0" w:val="none"/>
          <w:left w:color="auto" w:space="0" w:sz="0" w:val="none"/>
          <w:bottom w:color="auto" w:space="0" w:sz="0" w:val="none"/>
          <w:right w:color="auto" w:space="0" w:sz="0" w:val="none"/>
          <w:between w:color="auto" w:space="0" w:sz="0" w:val="none"/>
        </w:pBdr>
        <w:spacing w:before="0" w:line="288" w:lineRule="auto"/>
        <w:jc w:val="center"/>
        <w:rPr>
          <w:rFonts w:ascii="Georgia" w:cs="Georgia" w:eastAsia="Georgia" w:hAnsi="Georgia"/>
          <w:color w:val="5f1973"/>
          <w:sz w:val="26"/>
          <w:szCs w:val="26"/>
        </w:rPr>
      </w:pPr>
      <w:bookmarkStart w:colFirst="0" w:colLast="0" w:name="_jko1ea755ed8" w:id="0"/>
      <w:bookmarkEnd w:id="0"/>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54486</wp:posOffset>
            </wp:positionH>
            <wp:positionV relativeFrom="paragraph">
              <wp:posOffset>233019</wp:posOffset>
            </wp:positionV>
            <wp:extent cx="2349963" cy="1566642"/>
            <wp:effectExtent b="0" l="0" r="0" t="0"/>
            <wp:wrapSquare wrapText="bothSides" distB="114300" distT="114300" distL="114300" distR="114300"/>
            <wp:docPr id="8"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2349963" cy="1566642"/>
                    </a:xfrm>
                    <a:prstGeom prst="rect"/>
                    <a:ln/>
                  </pic:spPr>
                </pic:pic>
              </a:graphicData>
            </a:graphic>
          </wp:anchor>
        </w:drawing>
      </w:r>
    </w:p>
    <w:p w:rsidR="00000000" w:rsidDel="00000000" w:rsidP="00000000" w:rsidRDefault="00000000" w:rsidRPr="00000000" w14:paraId="00000008">
      <w:pPr>
        <w:pStyle w:val="Heading3"/>
        <w:keepNext w:val="0"/>
        <w:keepLines w:val="0"/>
        <w:widowControl w:val="0"/>
        <w:pBdr>
          <w:top w:color="auto" w:space="0" w:sz="0" w:val="none"/>
          <w:left w:color="auto" w:space="0" w:sz="0" w:val="none"/>
          <w:bottom w:color="auto" w:space="0" w:sz="0" w:val="none"/>
          <w:right w:color="auto" w:space="0" w:sz="0" w:val="none"/>
          <w:between w:color="auto" w:space="0" w:sz="0" w:val="none"/>
        </w:pBdr>
        <w:spacing w:before="0" w:line="288" w:lineRule="auto"/>
        <w:jc w:val="center"/>
        <w:rPr>
          <w:rFonts w:ascii="Georgia" w:cs="Georgia" w:eastAsia="Georgia" w:hAnsi="Georgia"/>
          <w:b w:val="1"/>
          <w:color w:val="38761d"/>
          <w:sz w:val="36"/>
          <w:szCs w:val="36"/>
        </w:rPr>
      </w:pPr>
      <w:bookmarkStart w:colFirst="0" w:colLast="0" w:name="_1aznmo4b8szu" w:id="1"/>
      <w:bookmarkEnd w:id="1"/>
      <w:r w:rsidDel="00000000" w:rsidR="00000000" w:rsidRPr="00000000">
        <w:rPr>
          <w:rFonts w:ascii="Georgia" w:cs="Georgia" w:eastAsia="Georgia" w:hAnsi="Georgia"/>
          <w:b w:val="1"/>
          <w:color w:val="38761d"/>
          <w:sz w:val="36"/>
          <w:szCs w:val="36"/>
          <w:rtl w:val="0"/>
        </w:rPr>
        <w:t xml:space="preserve">NDAFW 2023, March 20–26!</w:t>
      </w:r>
    </w:p>
    <w:p w:rsidR="00000000" w:rsidDel="00000000" w:rsidP="00000000" w:rsidRDefault="00000000" w:rsidRPr="00000000" w14:paraId="00000009">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0A">
      <w:pPr>
        <w:widowControl w:val="0"/>
        <w:spacing w:before="14.8797607421875" w:line="237.4049949645996" w:lineRule="auto"/>
        <w:ind w:left="626.9999694824219" w:hanging="716.9999694824219"/>
        <w:jc w:val="center"/>
        <w:rPr>
          <w:rFonts w:ascii="Lora" w:cs="Lora" w:eastAsia="Lora" w:hAnsi="Lora"/>
          <w:b w:val="1"/>
          <w:sz w:val="28"/>
          <w:szCs w:val="28"/>
        </w:rPr>
      </w:pPr>
      <w:hyperlink r:id="rId11">
        <w:r w:rsidDel="00000000" w:rsidR="00000000" w:rsidRPr="00000000">
          <w:rPr>
            <w:rFonts w:ascii="Lora" w:cs="Lora" w:eastAsia="Lora" w:hAnsi="Lora"/>
            <w:b w:val="1"/>
            <w:color w:val="1155cc"/>
            <w:sz w:val="28"/>
            <w:szCs w:val="28"/>
            <w:u w:val="single"/>
            <w:rtl w:val="0"/>
          </w:rPr>
          <w:t xml:space="preserve">Start A Conversation: 10 Questions Teens Ask About Drugs and Health</w:t>
        </w:r>
      </w:hyperlink>
      <w:r w:rsidDel="00000000" w:rsidR="00000000" w:rsidRPr="00000000">
        <w:rPr>
          <w:rtl w:val="0"/>
        </w:rPr>
      </w:r>
    </w:p>
    <w:p w:rsidR="00000000" w:rsidDel="00000000" w:rsidP="00000000" w:rsidRDefault="00000000" w:rsidRPr="00000000" w14:paraId="0000000B">
      <w:pPr>
        <w:widowControl w:val="0"/>
        <w:spacing w:before="14.8797607421875" w:line="237.4049949645996" w:lineRule="auto"/>
        <w:ind w:left="626.9999694824219" w:hanging="716.9999694824219"/>
        <w:jc w:val="center"/>
        <w:rPr>
          <w:rFonts w:ascii="Lora" w:cs="Lora" w:eastAsia="Lora" w:hAnsi="Lora"/>
          <w:b w:val="1"/>
          <w:sz w:val="28"/>
          <w:szCs w:val="28"/>
        </w:rPr>
      </w:pPr>
      <w:r w:rsidDel="00000000" w:rsidR="00000000" w:rsidRPr="00000000">
        <w:rPr>
          <w:rtl w:val="0"/>
        </w:rPr>
      </w:r>
    </w:p>
    <w:p w:rsidR="00000000" w:rsidDel="00000000" w:rsidP="00000000" w:rsidRDefault="00000000" w:rsidRPr="00000000" w14:paraId="0000000C">
      <w:pPr>
        <w:widowControl w:val="0"/>
        <w:spacing w:before="14.8797607421875" w:line="237.4049949645996" w:lineRule="auto"/>
        <w:ind w:left="626.9999694824219" w:hanging="716.9999694824219"/>
        <w:jc w:val="center"/>
        <w:rPr>
          <w:rFonts w:ascii="Lora" w:cs="Lora" w:eastAsia="Lora" w:hAnsi="Lora"/>
          <w:b w:val="1"/>
          <w:sz w:val="28"/>
          <w:szCs w:val="28"/>
        </w:rPr>
      </w:pPr>
      <w:hyperlink r:id="rId12">
        <w:r w:rsidDel="00000000" w:rsidR="00000000" w:rsidRPr="00000000">
          <w:rPr>
            <w:rFonts w:ascii="Lora" w:cs="Lora" w:eastAsia="Lora" w:hAnsi="Lora"/>
            <w:b w:val="1"/>
            <w:color w:val="1155cc"/>
            <w:sz w:val="28"/>
            <w:szCs w:val="28"/>
            <w:u w:val="single"/>
            <w:rtl w:val="0"/>
          </w:rPr>
          <w:t xml:space="preserve">National Drug &amp; Alcohol IQ Challenge</w:t>
        </w:r>
      </w:hyperlink>
      <w:r w:rsidDel="00000000" w:rsidR="00000000" w:rsidRPr="00000000">
        <w:rPr>
          <w:rtl w:val="0"/>
        </w:rPr>
      </w:r>
    </w:p>
    <w:p w:rsidR="00000000" w:rsidDel="00000000" w:rsidP="00000000" w:rsidRDefault="00000000" w:rsidRPr="00000000" w14:paraId="0000000D">
      <w:pPr>
        <w:widowControl w:val="0"/>
        <w:spacing w:before="14.8797607421875" w:line="237.4049949645996" w:lineRule="auto"/>
        <w:ind w:left="626.9999694824219" w:hanging="716.9999694824219"/>
        <w:jc w:val="center"/>
        <w:rPr>
          <w:rFonts w:ascii="Lora" w:cs="Lora" w:eastAsia="Lora" w:hAnsi="Lora"/>
          <w:b w:val="1"/>
          <w:sz w:val="28"/>
          <w:szCs w:val="28"/>
        </w:rPr>
      </w:pPr>
      <w:r w:rsidDel="00000000" w:rsidR="00000000" w:rsidRPr="00000000">
        <w:rPr>
          <w:rtl w:val="0"/>
        </w:rPr>
      </w:r>
    </w:p>
    <w:p w:rsidR="00000000" w:rsidDel="00000000" w:rsidP="00000000" w:rsidRDefault="00000000" w:rsidRPr="00000000" w14:paraId="0000000E">
      <w:pPr>
        <w:widowControl w:val="0"/>
        <w:spacing w:before="14.8797607421875" w:line="237.4049949645996" w:lineRule="auto"/>
        <w:ind w:left="626.9999694824219" w:hanging="716.9999694824219"/>
        <w:jc w:val="center"/>
        <w:rPr>
          <w:rFonts w:ascii="Lora" w:cs="Lora" w:eastAsia="Lora" w:hAnsi="Lora"/>
          <w:b w:val="1"/>
          <w:sz w:val="28"/>
          <w:szCs w:val="28"/>
        </w:rPr>
      </w:pPr>
      <w:r w:rsidDel="00000000" w:rsidR="00000000" w:rsidRPr="00000000">
        <w:rPr>
          <w:rFonts w:ascii="Lora" w:cs="Lora" w:eastAsia="Lora" w:hAnsi="Lora"/>
          <w:b w:val="1"/>
          <w:sz w:val="28"/>
          <w:szCs w:val="28"/>
          <w:rtl w:val="0"/>
        </w:rPr>
        <w:t xml:space="preserve">                                                             </w:t>
      </w:r>
      <w:hyperlink r:id="rId13">
        <w:r w:rsidDel="00000000" w:rsidR="00000000" w:rsidRPr="00000000">
          <w:rPr>
            <w:rFonts w:ascii="Lora" w:cs="Lora" w:eastAsia="Lora" w:hAnsi="Lora"/>
            <w:b w:val="1"/>
            <w:color w:val="1155cc"/>
            <w:sz w:val="28"/>
            <w:szCs w:val="28"/>
            <w:u w:val="single"/>
            <w:rtl w:val="0"/>
          </w:rPr>
          <w:t xml:space="preserve">Coping With Stress</w:t>
        </w:r>
      </w:hyperlink>
      <w:r w:rsidDel="00000000" w:rsidR="00000000" w:rsidRPr="00000000">
        <w:rPr>
          <w:rtl w:val="0"/>
        </w:rPr>
      </w:r>
    </w:p>
    <w:p w:rsidR="00000000" w:rsidDel="00000000" w:rsidP="00000000" w:rsidRDefault="00000000" w:rsidRPr="00000000" w14:paraId="0000000F">
      <w:pPr>
        <w:widowControl w:val="0"/>
        <w:spacing w:before="14.8797607421875" w:line="237.4049949645996" w:lineRule="auto"/>
        <w:ind w:left="626.9999694824219" w:hanging="716.9999694824219"/>
        <w:jc w:val="center"/>
        <w:rPr>
          <w:rFonts w:ascii="Lora" w:cs="Lora" w:eastAsia="Lora" w:hAnsi="Lora"/>
          <w:b w:val="1"/>
          <w:sz w:val="28"/>
          <w:szCs w:val="28"/>
        </w:rPr>
      </w:pPr>
      <w:r w:rsidDel="00000000" w:rsidR="00000000" w:rsidRPr="00000000">
        <w:rPr>
          <w:rtl w:val="0"/>
        </w:rPr>
      </w:r>
    </w:p>
    <w:p w:rsidR="00000000" w:rsidDel="00000000" w:rsidP="00000000" w:rsidRDefault="00000000" w:rsidRPr="00000000" w14:paraId="00000010">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11">
      <w:pPr>
        <w:widowControl w:val="0"/>
        <w:spacing w:before="14.8797607421875" w:line="237.4049949645996" w:lineRule="auto"/>
        <w:ind w:left="626.9999694824219" w:hanging="716.9999694824219"/>
        <w:jc w:val="center"/>
        <w:rPr>
          <w:b w:val="1"/>
          <w:sz w:val="27"/>
          <w:szCs w:val="27"/>
          <w:shd w:fill="fafcff" w:val="clear"/>
        </w:rPr>
      </w:pPr>
      <w:r w:rsidDel="00000000" w:rsidR="00000000" w:rsidRPr="00000000">
        <w:rPr>
          <w:rtl w:val="0"/>
        </w:rPr>
      </w:r>
    </w:p>
    <w:p w:rsidR="00000000" w:rsidDel="00000000" w:rsidP="00000000" w:rsidRDefault="00000000" w:rsidRPr="00000000" w14:paraId="00000012">
      <w:pPr>
        <w:widowControl w:val="0"/>
        <w:spacing w:before="14.8797607421875" w:line="237.4049949645996" w:lineRule="auto"/>
        <w:ind w:left="626.9999694824219" w:hanging="716.9999694824219"/>
        <w:rPr>
          <w:b w:val="1"/>
          <w:i w:val="1"/>
          <w:sz w:val="40"/>
          <w:szCs w:val="40"/>
          <w:shd w:fill="fafcff" w:val="clear"/>
        </w:rPr>
      </w:pPr>
      <w:r w:rsidDel="00000000" w:rsidR="00000000" w:rsidRPr="00000000">
        <w:rPr>
          <w:b w:val="1"/>
          <w:i w:val="1"/>
          <w:sz w:val="40"/>
          <w:szCs w:val="40"/>
          <w:shd w:fill="fafcff" w:val="clear"/>
          <w:rtl w:val="0"/>
        </w:rPr>
        <w:t xml:space="preserve">March is Brain Injury Awareness Month</w:t>
      </w:r>
    </w:p>
    <w:p w:rsidR="00000000" w:rsidDel="00000000" w:rsidP="00000000" w:rsidRDefault="00000000" w:rsidRPr="00000000" w14:paraId="00000013">
      <w:pPr>
        <w:widowControl w:val="0"/>
        <w:spacing w:before="14.8797607421875" w:line="237.4049949645996" w:lineRule="auto"/>
        <w:ind w:left="626.9999694824219" w:hanging="716.9999694824219"/>
        <w:rPr>
          <w:sz w:val="28"/>
          <w:szCs w:val="28"/>
          <w:shd w:fill="fafcff" w:val="clear"/>
        </w:rPr>
      </w:pPr>
      <w:r w:rsidDel="00000000" w:rsidR="00000000" w:rsidRPr="00000000">
        <w:rPr>
          <w:sz w:val="28"/>
          <w:szCs w:val="28"/>
          <w:shd w:fill="fafcff" w:val="clear"/>
          <w:rtl w:val="0"/>
        </w:rPr>
        <w:t xml:space="preserve">There are more than 5.3 million individuals in the United States who are living with a permanent brain injury-related disability. That’s one in every 60 people. Click here to access the </w:t>
      </w:r>
      <w:hyperlink r:id="rId14">
        <w:r w:rsidDel="00000000" w:rsidR="00000000" w:rsidRPr="00000000">
          <w:rPr>
            <w:color w:val="1155cc"/>
            <w:sz w:val="28"/>
            <w:szCs w:val="28"/>
            <w:u w:val="single"/>
            <w:shd w:fill="fafcff" w:val="clear"/>
            <w:rtl w:val="0"/>
          </w:rPr>
          <w:t xml:space="preserve">Brain Injury Association of America</w:t>
        </w:r>
      </w:hyperlink>
      <w:r w:rsidDel="00000000" w:rsidR="00000000" w:rsidRPr="00000000">
        <w:rPr>
          <w:sz w:val="28"/>
          <w:szCs w:val="28"/>
          <w:shd w:fill="fafcff" w:val="clear"/>
          <w:rtl w:val="0"/>
        </w:rPr>
        <w:t xml:space="preserve"> for more resources about concussion and brain injury.</w:t>
      </w:r>
    </w:p>
    <w:p w:rsidR="00000000" w:rsidDel="00000000" w:rsidP="00000000" w:rsidRDefault="00000000" w:rsidRPr="00000000" w14:paraId="00000014">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15">
      <w:pPr>
        <w:widowControl w:val="0"/>
        <w:spacing w:before="14.8797607421875" w:line="237.4049949645996" w:lineRule="auto"/>
        <w:ind w:left="626.9999694824219" w:hanging="716.9999694824219"/>
        <w:jc w:val="center"/>
        <w:rPr>
          <w:rFonts w:ascii="Lora" w:cs="Lora" w:eastAsia="Lora" w:hAnsi="Lora"/>
          <w:b w:val="1"/>
          <w:sz w:val="24"/>
          <w:szCs w:val="24"/>
        </w:rPr>
      </w:pPr>
      <w:hyperlink r:id="rId15">
        <w:r w:rsidDel="00000000" w:rsidR="00000000" w:rsidRPr="00000000">
          <w:rPr>
            <w:rFonts w:ascii="Lora" w:cs="Lora" w:eastAsia="Lora" w:hAnsi="Lora"/>
            <w:b w:val="1"/>
            <w:color w:val="1155cc"/>
            <w:sz w:val="24"/>
            <w:szCs w:val="24"/>
            <w:u w:val="single"/>
          </w:rPr>
          <w:drawing>
            <wp:inline distB="114300" distT="114300" distL="114300" distR="114300">
              <wp:extent cx="2233613" cy="2200108"/>
              <wp:effectExtent b="0" l="0" r="0" t="0"/>
              <wp:docPr id="5" name="image1.png"/>
              <a:graphic>
                <a:graphicData uri="http://schemas.openxmlformats.org/drawingml/2006/picture">
                  <pic:pic>
                    <pic:nvPicPr>
                      <pic:cNvPr id="0" name="image1.png"/>
                      <pic:cNvPicPr preferRelativeResize="0"/>
                    </pic:nvPicPr>
                    <pic:blipFill>
                      <a:blip r:embed="rId16"/>
                      <a:srcRect b="0" l="0" r="0" t="0"/>
                      <a:stretch>
                        <a:fillRect/>
                      </a:stretch>
                    </pic:blipFill>
                    <pic:spPr>
                      <a:xfrm>
                        <a:off x="0" y="0"/>
                        <a:ext cx="2233613" cy="2200108"/>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16">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17">
      <w:pPr>
        <w:widowControl w:val="0"/>
        <w:spacing w:before="14.8797607421875" w:line="237.4049949645996" w:lineRule="auto"/>
        <w:ind w:left="626.9999694824219" w:hanging="716.9999694824219"/>
        <w:jc w:val="center"/>
        <w:rPr>
          <w:b w:val="1"/>
          <w:color w:val="3c78d8"/>
          <w:sz w:val="28"/>
          <w:szCs w:val="28"/>
        </w:rPr>
      </w:pPr>
      <w:hyperlink r:id="rId17">
        <w:r w:rsidDel="00000000" w:rsidR="00000000" w:rsidRPr="00000000">
          <w:rPr>
            <w:b w:val="1"/>
            <w:color w:val="3c78d8"/>
            <w:sz w:val="28"/>
            <w:szCs w:val="28"/>
            <w:u w:val="single"/>
            <w:rtl w:val="0"/>
          </w:rPr>
          <w:t xml:space="preserve">CrashCourse Concussion Education</w:t>
        </w:r>
      </w:hyperlink>
      <w:r w:rsidDel="00000000" w:rsidR="00000000" w:rsidRPr="00000000">
        <w:rPr>
          <w:rtl w:val="0"/>
        </w:rPr>
      </w:r>
    </w:p>
    <w:p w:rsidR="00000000" w:rsidDel="00000000" w:rsidP="00000000" w:rsidRDefault="00000000" w:rsidRPr="00000000" w14:paraId="00000018">
      <w:pPr>
        <w:widowControl w:val="0"/>
        <w:spacing w:before="14.8797607421875" w:line="237.4049949645996" w:lineRule="auto"/>
        <w:ind w:left="626.9999694824219" w:hanging="716.9999694824219"/>
        <w:jc w:val="center"/>
        <w:rPr>
          <w:b w:val="1"/>
          <w:color w:val="3c78d8"/>
          <w:sz w:val="28"/>
          <w:szCs w:val="28"/>
        </w:rPr>
      </w:pPr>
      <w:r w:rsidDel="00000000" w:rsidR="00000000" w:rsidRPr="00000000">
        <w:rPr>
          <w:rtl w:val="0"/>
        </w:rPr>
      </w:r>
    </w:p>
    <w:p w:rsidR="00000000" w:rsidDel="00000000" w:rsidP="00000000" w:rsidRDefault="00000000" w:rsidRPr="00000000" w14:paraId="00000019">
      <w:pPr>
        <w:widowControl w:val="0"/>
        <w:spacing w:before="14.8797607421875" w:line="237.4049949645996" w:lineRule="auto"/>
        <w:ind w:left="626.9999694824219" w:hanging="716.9999694824219"/>
        <w:rPr>
          <w:sz w:val="28"/>
          <w:szCs w:val="28"/>
        </w:rPr>
      </w:pPr>
      <w:r w:rsidDel="00000000" w:rsidR="00000000" w:rsidRPr="00000000">
        <w:rPr>
          <w:sz w:val="28"/>
          <w:szCs w:val="28"/>
          <w:rtl w:val="0"/>
        </w:rPr>
        <w:t xml:space="preserve">The CDC defines </w:t>
      </w:r>
      <w:hyperlink r:id="rId18">
        <w:r w:rsidDel="00000000" w:rsidR="00000000" w:rsidRPr="00000000">
          <w:rPr>
            <w:color w:val="1155cc"/>
            <w:sz w:val="28"/>
            <w:szCs w:val="28"/>
            <w:u w:val="single"/>
            <w:rtl w:val="0"/>
          </w:rPr>
          <w:t xml:space="preserve">concussion as a traumatic brain injury (TBI)</w:t>
        </w:r>
      </w:hyperlink>
      <w:r w:rsidDel="00000000" w:rsidR="00000000" w:rsidRPr="00000000">
        <w:rPr>
          <w:sz w:val="28"/>
          <w:szCs w:val="28"/>
          <w:rtl w:val="0"/>
        </w:rPr>
        <w:t xml:space="preserve"> caused by a bump, blow, or jolt to the head or by a hit to the body that causes the head and brain to move rapidly back and forth. This sudden movement can cause the brain to bounce around or twist in the skull, stretching and damaging brain cells and creating chemical changes in the brain.</w:t>
      </w:r>
    </w:p>
    <w:p w:rsidR="00000000" w:rsidDel="00000000" w:rsidP="00000000" w:rsidRDefault="00000000" w:rsidRPr="00000000" w14:paraId="0000001A">
      <w:pPr>
        <w:widowControl w:val="0"/>
        <w:spacing w:before="14.8797607421875" w:line="237.4049949645996" w:lineRule="auto"/>
        <w:ind w:left="626.9999694824219" w:hanging="716.9999694824219"/>
        <w:rPr>
          <w:sz w:val="28"/>
          <w:szCs w:val="28"/>
        </w:rPr>
      </w:pPr>
      <w:r w:rsidDel="00000000" w:rsidR="00000000" w:rsidRPr="00000000">
        <w:rPr>
          <w:rtl w:val="0"/>
        </w:rPr>
      </w:r>
    </w:p>
    <w:p w:rsidR="00000000" w:rsidDel="00000000" w:rsidP="00000000" w:rsidRDefault="00000000" w:rsidRPr="00000000" w14:paraId="0000001B">
      <w:pPr>
        <w:widowControl w:val="0"/>
        <w:spacing w:before="14.8797607421875" w:line="237.4049949645996" w:lineRule="auto"/>
        <w:ind w:left="626.9999694824219" w:hanging="716.9999694824219"/>
        <w:rPr>
          <w:sz w:val="28"/>
          <w:szCs w:val="28"/>
        </w:rPr>
      </w:pPr>
      <w:hyperlink r:id="rId19">
        <w:r w:rsidDel="00000000" w:rsidR="00000000" w:rsidRPr="00000000">
          <w:rPr>
            <w:color w:val="1155cc"/>
            <w:sz w:val="28"/>
            <w:szCs w:val="28"/>
            <w:u w:val="single"/>
            <w:rtl w:val="0"/>
          </w:rPr>
          <w:t xml:space="preserve">Head injury and concussion information for parents and students</w:t>
        </w:r>
      </w:hyperlink>
      <w:r w:rsidDel="00000000" w:rsidR="00000000" w:rsidRPr="00000000">
        <w:rPr>
          <w:sz w:val="28"/>
          <w:szCs w:val="28"/>
          <w:rtl w:val="0"/>
        </w:rPr>
        <w:t xml:space="preserve"> from the Massachusetts Department of Public Health</w:t>
      </w:r>
      <w:r w:rsidDel="00000000" w:rsidR="00000000" w:rsidRPr="00000000">
        <w:rPr>
          <w:rtl w:val="0"/>
        </w:rPr>
      </w:r>
    </w:p>
    <w:p w:rsidR="00000000" w:rsidDel="00000000" w:rsidP="00000000" w:rsidRDefault="00000000" w:rsidRPr="00000000" w14:paraId="0000001C">
      <w:pPr>
        <w:widowControl w:val="0"/>
        <w:spacing w:before="14.8797607421875" w:line="237.4049949645996" w:lineRule="auto"/>
        <w:ind w:left="626.9999694824219" w:hanging="716.9999694824219"/>
        <w:jc w:val="center"/>
        <w:rPr>
          <w:sz w:val="28"/>
          <w:szCs w:val="28"/>
        </w:rPr>
      </w:pPr>
      <w:r w:rsidDel="00000000" w:rsidR="00000000" w:rsidRPr="00000000">
        <w:rPr>
          <w:rtl w:val="0"/>
        </w:rPr>
      </w:r>
    </w:p>
    <w:p w:rsidR="00000000" w:rsidDel="00000000" w:rsidP="00000000" w:rsidRDefault="00000000" w:rsidRPr="00000000" w14:paraId="0000001D">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1E">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1F">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0">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1">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Fonts w:ascii="Lora" w:cs="Lora" w:eastAsia="Lora" w:hAnsi="Lora"/>
          <w:b w:val="1"/>
          <w:sz w:val="24"/>
          <w:szCs w:val="24"/>
        </w:rPr>
        <w:drawing>
          <wp:inline distB="114300" distT="114300" distL="114300" distR="114300">
            <wp:extent cx="4948238" cy="2787866"/>
            <wp:effectExtent b="0" l="0" r="0" t="0"/>
            <wp:docPr id="9" name="image8.gif"/>
            <a:graphic>
              <a:graphicData uri="http://schemas.openxmlformats.org/drawingml/2006/picture">
                <pic:pic>
                  <pic:nvPicPr>
                    <pic:cNvPr id="0" name="image8.gif"/>
                    <pic:cNvPicPr preferRelativeResize="0"/>
                  </pic:nvPicPr>
                  <pic:blipFill>
                    <a:blip r:embed="rId20"/>
                    <a:srcRect b="0" l="0" r="0" t="0"/>
                    <a:stretch>
                      <a:fillRect/>
                    </a:stretch>
                  </pic:blipFill>
                  <pic:spPr>
                    <a:xfrm>
                      <a:off x="0" y="0"/>
                      <a:ext cx="4948238" cy="2787866"/>
                    </a:xfrm>
                    <a:prstGeom prst="rect"/>
                    <a:ln/>
                  </pic:spPr>
                </pic:pic>
              </a:graphicData>
            </a:graphic>
          </wp:inline>
        </w:drawing>
      </w:r>
      <w:r w:rsidDel="00000000" w:rsidR="00000000" w:rsidRPr="00000000">
        <w:rPr>
          <w:rtl w:val="0"/>
        </w:rPr>
      </w:r>
    </w:p>
    <w:p w:rsidR="00000000" w:rsidDel="00000000" w:rsidP="00000000" w:rsidRDefault="00000000" w:rsidRPr="00000000" w14:paraId="00000022">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3">
      <w:pPr>
        <w:pStyle w:val="Heading1"/>
        <w:keepNext w:val="0"/>
        <w:keepLines w:val="0"/>
        <w:widowControl w:val="0"/>
        <w:pBdr>
          <w:top w:color="auto" w:space="0" w:sz="0" w:val="none"/>
          <w:left w:color="auto" w:space="0" w:sz="0" w:val="none"/>
          <w:bottom w:color="auto" w:space="0" w:sz="0" w:val="none"/>
          <w:right w:color="auto" w:space="0" w:sz="0" w:val="none"/>
          <w:between w:color="auto" w:space="0" w:sz="0" w:val="none"/>
        </w:pBdr>
        <w:shd w:fill="d7282f" w:val="clear"/>
        <w:spacing w:before="480" w:line="273.9130434782609" w:lineRule="auto"/>
        <w:jc w:val="center"/>
        <w:rPr>
          <w:b w:val="1"/>
          <w:color w:val="b9dbe5"/>
          <w:sz w:val="42"/>
          <w:szCs w:val="42"/>
          <w:u w:val="single"/>
        </w:rPr>
      </w:pPr>
      <w:bookmarkStart w:colFirst="0" w:colLast="0" w:name="_80llqc7p3i9o" w:id="2"/>
      <w:bookmarkEnd w:id="2"/>
      <w:r w:rsidDel="00000000" w:rsidR="00000000" w:rsidRPr="00000000">
        <w:rPr>
          <w:b w:val="1"/>
          <w:color w:val="ffffff"/>
          <w:sz w:val="42"/>
          <w:szCs w:val="42"/>
          <w:rtl w:val="0"/>
        </w:rPr>
        <w:t xml:space="preserve">POISON EMERGENCY? CALL</w:t>
      </w:r>
      <w:r w:rsidDel="00000000" w:rsidR="00000000" w:rsidRPr="00000000">
        <w:rPr>
          <w:b w:val="1"/>
          <w:sz w:val="42"/>
          <w:szCs w:val="42"/>
          <w:rtl w:val="0"/>
        </w:rPr>
        <w:t xml:space="preserve"> </w:t>
      </w:r>
      <w:r w:rsidDel="00000000" w:rsidR="00000000" w:rsidRPr="00000000">
        <w:rPr>
          <w:b w:val="1"/>
          <w:color w:val="b9dbe5"/>
          <w:sz w:val="42"/>
          <w:szCs w:val="42"/>
          <w:rtl w:val="0"/>
        </w:rPr>
        <w:t xml:space="preserve">1-800-222-1222</w:t>
      </w:r>
      <w:r w:rsidDel="00000000" w:rsidR="00000000" w:rsidRPr="00000000">
        <w:rPr>
          <w:b w:val="1"/>
          <w:sz w:val="42"/>
          <w:szCs w:val="42"/>
          <w:rtl w:val="0"/>
        </w:rPr>
        <w:t xml:space="preserve"> </w:t>
      </w:r>
      <w:r w:rsidDel="00000000" w:rsidR="00000000" w:rsidRPr="00000000">
        <w:rPr>
          <w:b w:val="1"/>
          <w:color w:val="ffffff"/>
          <w:sz w:val="42"/>
          <w:szCs w:val="42"/>
          <w:rtl w:val="0"/>
        </w:rPr>
        <w:t xml:space="preserve">OR VISIT</w:t>
      </w:r>
      <w:r w:rsidDel="00000000" w:rsidR="00000000" w:rsidRPr="00000000">
        <w:rPr>
          <w:b w:val="1"/>
          <w:sz w:val="42"/>
          <w:szCs w:val="42"/>
          <w:rtl w:val="0"/>
        </w:rPr>
        <w:t xml:space="preserve"> </w:t>
      </w:r>
      <w:hyperlink r:id="rId21">
        <w:r w:rsidDel="00000000" w:rsidR="00000000" w:rsidRPr="00000000">
          <w:rPr>
            <w:b w:val="1"/>
            <w:color w:val="b9dbe5"/>
            <w:sz w:val="42"/>
            <w:szCs w:val="42"/>
            <w:u w:val="single"/>
            <w:rtl w:val="0"/>
          </w:rPr>
          <w:t xml:space="preserve">POISONHELP.ORG</w:t>
        </w:r>
      </w:hyperlink>
      <w:r w:rsidDel="00000000" w:rsidR="00000000" w:rsidRPr="00000000">
        <w:rPr>
          <w:rtl w:val="0"/>
        </w:rPr>
      </w:r>
    </w:p>
    <w:p w:rsidR="00000000" w:rsidDel="00000000" w:rsidP="00000000" w:rsidRDefault="00000000" w:rsidRPr="00000000" w14:paraId="00000024">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tbl>
      <w:tblPr>
        <w:tblStyle w:val="Table1"/>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9360"/>
        <w:tblGridChange w:id="0">
          <w:tblGrid>
            <w:gridCol w:w="9360"/>
          </w:tblGrid>
        </w:tblGridChange>
      </w:tblGrid>
      <w:tr>
        <w:trPr>
          <w:cantSplit w:val="0"/>
          <w:trHeight w:val="3751.396484375" w:hRule="atLeast"/>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25">
            <w:pPr>
              <w:pStyle w:val="Heading1"/>
              <w:keepNext w:val="0"/>
              <w:keepLines w:val="0"/>
              <w:widowControl w:val="0"/>
              <w:pBdr>
                <w:top w:color="auto" w:space="0" w:sz="0" w:val="none"/>
                <w:left w:color="auto" w:space="0" w:sz="0" w:val="none"/>
                <w:bottom w:color="auto" w:space="0" w:sz="0" w:val="none"/>
                <w:right w:color="auto" w:space="0" w:sz="0" w:val="none"/>
                <w:between w:color="auto" w:space="0" w:sz="0" w:val="none"/>
              </w:pBdr>
              <w:spacing w:after="0" w:before="0" w:line="360" w:lineRule="auto"/>
              <w:rPr>
                <w:sz w:val="24"/>
                <w:szCs w:val="24"/>
              </w:rPr>
            </w:pPr>
            <w:bookmarkStart w:colFirst="0" w:colLast="0" w:name="_syyo4z29p1ny" w:id="3"/>
            <w:bookmarkEnd w:id="3"/>
            <w:r w:rsidDel="00000000" w:rsidR="00000000" w:rsidRPr="00000000">
              <w:rPr>
                <w:sz w:val="24"/>
                <w:szCs w:val="24"/>
                <w:rtl w:val="0"/>
              </w:rPr>
              <w:t xml:space="preserve">Every year, America’s 55 poison centers receive millions of calls, the majority of which are about people coming into contact with dangerous or potentially dangerous substances. The rest were calls for information. For more tips and information </w:t>
            </w:r>
            <w:hyperlink r:id="rId22">
              <w:r w:rsidDel="00000000" w:rsidR="00000000" w:rsidRPr="00000000">
                <w:rPr>
                  <w:color w:val="1155cc"/>
                  <w:sz w:val="24"/>
                  <w:szCs w:val="24"/>
                  <w:u w:val="single"/>
                  <w:rtl w:val="0"/>
                </w:rPr>
                <w:t xml:space="preserve">click here</w:t>
              </w:r>
            </w:hyperlink>
            <w:r w:rsidDel="00000000" w:rsidR="00000000" w:rsidRPr="00000000">
              <w:rPr>
                <w:rtl w:val="0"/>
              </w:rPr>
            </w:r>
          </w:p>
          <w:p w:rsidR="00000000" w:rsidDel="00000000" w:rsidP="00000000" w:rsidRDefault="00000000" w:rsidRPr="00000000" w14:paraId="00000026">
            <w:pPr>
              <w:widowControl w:val="0"/>
              <w:spacing w:before="14.8797607421875" w:line="237.4049949645996" w:lineRule="auto"/>
              <w:ind w:left="626.9999694824219" w:hanging="716.9999694824219"/>
              <w:jc w:val="center"/>
              <w:rPr/>
            </w:pPr>
            <w:hyperlink r:id="rId23">
              <w:r w:rsidDel="00000000" w:rsidR="00000000" w:rsidRPr="00000000">
                <w:rPr>
                  <w:rFonts w:ascii="Lora" w:cs="Lora" w:eastAsia="Lora" w:hAnsi="Lora"/>
                  <w:b w:val="1"/>
                  <w:color w:val="1155cc"/>
                  <w:sz w:val="24"/>
                  <w:szCs w:val="24"/>
                  <w:u w:val="single"/>
                </w:rPr>
                <w:drawing>
                  <wp:inline distB="114300" distT="114300" distL="114300" distR="114300">
                    <wp:extent cx="2412565" cy="2412565"/>
                    <wp:effectExtent b="0" l="0" r="0" t="0"/>
                    <wp:docPr id="4" name="image9.jpg"/>
                    <a:graphic>
                      <a:graphicData uri="http://schemas.openxmlformats.org/drawingml/2006/picture">
                        <pic:pic>
                          <pic:nvPicPr>
                            <pic:cNvPr id="0" name="image9.jpg"/>
                            <pic:cNvPicPr preferRelativeResize="0"/>
                          </pic:nvPicPr>
                          <pic:blipFill>
                            <a:blip r:embed="rId24"/>
                            <a:srcRect b="0" l="0" r="0" t="0"/>
                            <a:stretch>
                              <a:fillRect/>
                            </a:stretch>
                          </pic:blipFill>
                          <pic:spPr>
                            <a:xfrm>
                              <a:off x="0" y="0"/>
                              <a:ext cx="2412565" cy="2412565"/>
                            </a:xfrm>
                            <a:prstGeom prst="rect"/>
                            <a:ln/>
                          </pic:spPr>
                        </pic:pic>
                      </a:graphicData>
                    </a:graphic>
                  </wp:inline>
                </w:drawing>
              </w:r>
            </w:hyperlink>
            <w:r w:rsidDel="00000000" w:rsidR="00000000" w:rsidRPr="00000000">
              <w:rPr>
                <w:rtl w:val="0"/>
              </w:rPr>
            </w:r>
          </w:p>
        </w:tc>
      </w:tr>
    </w:tbl>
    <w:p w:rsidR="00000000" w:rsidDel="00000000" w:rsidP="00000000" w:rsidRDefault="00000000" w:rsidRPr="00000000" w14:paraId="00000027">
      <w:pPr>
        <w:widowControl w:val="0"/>
        <w:spacing w:before="14.8797607421875" w:line="237.4049949645996" w:lineRule="auto"/>
        <w:ind w:left="626.9999694824219" w:hanging="716.9999694824219"/>
        <w:jc w:val="center"/>
        <w:rPr>
          <w:sz w:val="24"/>
          <w:szCs w:val="24"/>
        </w:rPr>
      </w:pPr>
      <w:r w:rsidDel="00000000" w:rsidR="00000000" w:rsidRPr="00000000">
        <w:rPr>
          <w:sz w:val="24"/>
          <w:szCs w:val="24"/>
          <w:rtl w:val="0"/>
        </w:rPr>
        <w:t xml:space="preserve">Click this picture to hear the Phone Number Jingle</w:t>
      </w:r>
      <w:r w:rsidDel="00000000" w:rsidR="00000000" w:rsidRPr="00000000">
        <w:rPr>
          <w:rtl w:val="0"/>
        </w:rPr>
      </w:r>
    </w:p>
    <w:p w:rsidR="00000000" w:rsidDel="00000000" w:rsidP="00000000" w:rsidRDefault="00000000" w:rsidRPr="00000000" w14:paraId="00000028">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9">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A">
      <w:pPr>
        <w:widowControl w:val="0"/>
        <w:spacing w:before="14.8797607421875" w:line="237.4049949645996" w:lineRule="auto"/>
        <w:ind w:left="626.9999694824219" w:hanging="716.9999694824219"/>
        <w:jc w:val="center"/>
        <w:rPr>
          <w:rFonts w:ascii="Comic Sans MS" w:cs="Comic Sans MS" w:eastAsia="Comic Sans MS" w:hAnsi="Comic Sans MS"/>
          <w:b w:val="1"/>
          <w:sz w:val="40"/>
          <w:szCs w:val="40"/>
        </w:rPr>
      </w:pPr>
      <w:r w:rsidDel="00000000" w:rsidR="00000000" w:rsidRPr="00000000">
        <w:rPr>
          <w:rFonts w:ascii="Comic Sans MS" w:cs="Comic Sans MS" w:eastAsia="Comic Sans MS" w:hAnsi="Comic Sans MS"/>
          <w:b w:val="1"/>
          <w:sz w:val="40"/>
          <w:szCs w:val="40"/>
          <w:rtl w:val="0"/>
        </w:rPr>
        <w:t xml:space="preserve">Resources for ADHD/ADD</w:t>
      </w:r>
    </w:p>
    <w:p w:rsidR="00000000" w:rsidDel="00000000" w:rsidP="00000000" w:rsidRDefault="00000000" w:rsidRPr="00000000" w14:paraId="0000002B">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C">
      <w:pPr>
        <w:widowControl w:val="0"/>
        <w:spacing w:before="14.8797607421875" w:line="237.4049949645996" w:lineRule="auto"/>
        <w:ind w:left="626.9999694824219" w:hanging="716.9999694824219"/>
        <w:jc w:val="center"/>
        <w:rPr>
          <w:rFonts w:ascii="Lora" w:cs="Lora" w:eastAsia="Lora" w:hAnsi="Lora"/>
          <w:b w:val="1"/>
          <w:sz w:val="24"/>
          <w:szCs w:val="24"/>
        </w:rPr>
      </w:pPr>
      <w:hyperlink r:id="rId25">
        <w:r w:rsidDel="00000000" w:rsidR="00000000" w:rsidRPr="00000000">
          <w:rPr>
            <w:rFonts w:ascii="Lora" w:cs="Lora" w:eastAsia="Lora" w:hAnsi="Lora"/>
            <w:b w:val="1"/>
            <w:color w:val="1155cc"/>
            <w:sz w:val="24"/>
            <w:szCs w:val="24"/>
            <w:u w:val="single"/>
            <w:rtl w:val="0"/>
          </w:rPr>
          <w:t xml:space="preserve">That’s Me, I Have ADHD!</w:t>
        </w:r>
      </w:hyperlink>
      <w:r w:rsidDel="00000000" w:rsidR="00000000" w:rsidRPr="00000000">
        <w:rPr>
          <w:rFonts w:ascii="Lora" w:cs="Lora" w:eastAsia="Lora" w:hAnsi="Lora"/>
          <w:b w:val="1"/>
          <w:sz w:val="24"/>
          <w:szCs w:val="24"/>
          <w:rtl w:val="0"/>
        </w:rPr>
        <w:t xml:space="preserve"> </w:t>
      </w:r>
    </w:p>
    <w:p w:rsidR="00000000" w:rsidDel="00000000" w:rsidP="00000000" w:rsidRDefault="00000000" w:rsidRPr="00000000" w14:paraId="0000002D">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2E">
      <w:pPr>
        <w:widowControl w:val="0"/>
        <w:spacing w:before="14.8797607421875" w:line="237.4049949645996" w:lineRule="auto"/>
        <w:ind w:left="626.9999694824219" w:hanging="716.9999694824219"/>
        <w:jc w:val="center"/>
        <w:rPr>
          <w:rFonts w:ascii="Lora" w:cs="Lora" w:eastAsia="Lora" w:hAnsi="Lora"/>
          <w:b w:val="1"/>
          <w:sz w:val="24"/>
          <w:szCs w:val="24"/>
        </w:rPr>
      </w:pPr>
      <w:hyperlink r:id="rId26">
        <w:r w:rsidDel="00000000" w:rsidR="00000000" w:rsidRPr="00000000">
          <w:rPr>
            <w:rFonts w:ascii="Lora" w:cs="Lora" w:eastAsia="Lora" w:hAnsi="Lora"/>
            <w:b w:val="1"/>
            <w:color w:val="1155cc"/>
            <w:sz w:val="24"/>
            <w:szCs w:val="24"/>
            <w:u w:val="single"/>
            <w:rtl w:val="0"/>
          </w:rPr>
          <w:t xml:space="preserve">CHADD</w:t>
        </w:r>
      </w:hyperlink>
      <w:r w:rsidDel="00000000" w:rsidR="00000000" w:rsidRPr="00000000">
        <w:rPr>
          <w:rtl w:val="0"/>
        </w:rPr>
      </w:r>
    </w:p>
    <w:p w:rsidR="00000000" w:rsidDel="00000000" w:rsidP="00000000" w:rsidRDefault="00000000" w:rsidRPr="00000000" w14:paraId="0000002F">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0">
      <w:pPr>
        <w:widowControl w:val="0"/>
        <w:spacing w:before="14.8797607421875" w:line="237.4049949645996" w:lineRule="auto"/>
        <w:ind w:left="626.9999694824219" w:hanging="716.9999694824219"/>
        <w:jc w:val="center"/>
        <w:rPr>
          <w:rFonts w:ascii="Lora" w:cs="Lora" w:eastAsia="Lora" w:hAnsi="Lora"/>
          <w:b w:val="1"/>
          <w:sz w:val="24"/>
          <w:szCs w:val="24"/>
        </w:rPr>
      </w:pPr>
      <w:hyperlink r:id="rId27">
        <w:r w:rsidDel="00000000" w:rsidR="00000000" w:rsidRPr="00000000">
          <w:rPr>
            <w:rFonts w:ascii="Lora" w:cs="Lora" w:eastAsia="Lora" w:hAnsi="Lora"/>
            <w:b w:val="1"/>
            <w:color w:val="1155cc"/>
            <w:sz w:val="24"/>
            <w:szCs w:val="24"/>
            <w:u w:val="single"/>
            <w:rtl w:val="0"/>
          </w:rPr>
          <w:t xml:space="preserve">ADDA</w:t>
        </w:r>
      </w:hyperlink>
      <w:r w:rsidDel="00000000" w:rsidR="00000000" w:rsidRPr="00000000">
        <w:rPr>
          <w:rtl w:val="0"/>
        </w:rPr>
      </w:r>
    </w:p>
    <w:p w:rsidR="00000000" w:rsidDel="00000000" w:rsidP="00000000" w:rsidRDefault="00000000" w:rsidRPr="00000000" w14:paraId="00000031">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2">
      <w:pPr>
        <w:widowControl w:val="0"/>
        <w:spacing w:before="14.8797607421875" w:line="237.4049949645996" w:lineRule="auto"/>
        <w:ind w:left="626.9999694824219" w:hanging="716.9999694824219"/>
        <w:jc w:val="center"/>
        <w:rPr>
          <w:rFonts w:ascii="Lora" w:cs="Lora" w:eastAsia="Lora" w:hAnsi="Lora"/>
          <w:b w:val="1"/>
          <w:sz w:val="24"/>
          <w:szCs w:val="24"/>
        </w:rPr>
      </w:pPr>
      <w:hyperlink r:id="rId28">
        <w:r w:rsidDel="00000000" w:rsidR="00000000" w:rsidRPr="00000000">
          <w:rPr>
            <w:rFonts w:ascii="Lora" w:cs="Lora" w:eastAsia="Lora" w:hAnsi="Lora"/>
            <w:b w:val="1"/>
            <w:color w:val="1155cc"/>
            <w:sz w:val="24"/>
            <w:szCs w:val="24"/>
            <w:u w:val="single"/>
            <w:rtl w:val="0"/>
          </w:rPr>
          <w:t xml:space="preserve">Attitude Magazine</w:t>
        </w:r>
      </w:hyperlink>
      <w:r w:rsidDel="00000000" w:rsidR="00000000" w:rsidRPr="00000000">
        <w:rPr>
          <w:rtl w:val="0"/>
        </w:rPr>
      </w:r>
    </w:p>
    <w:p w:rsidR="00000000" w:rsidDel="00000000" w:rsidP="00000000" w:rsidRDefault="00000000" w:rsidRPr="00000000" w14:paraId="00000033">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4">
      <w:pPr>
        <w:widowControl w:val="0"/>
        <w:spacing w:before="14.8797607421875" w:line="237.4049949645996" w:lineRule="auto"/>
        <w:ind w:left="626.9999694824219" w:hanging="716.9999694824219"/>
        <w:jc w:val="center"/>
        <w:rPr>
          <w:rFonts w:ascii="Lora" w:cs="Lora" w:eastAsia="Lora" w:hAnsi="Lora"/>
          <w:b w:val="1"/>
          <w:sz w:val="24"/>
          <w:szCs w:val="24"/>
        </w:rPr>
      </w:pPr>
      <w:hyperlink r:id="rId29">
        <w:r w:rsidDel="00000000" w:rsidR="00000000" w:rsidRPr="00000000">
          <w:rPr>
            <w:rFonts w:ascii="Lora" w:cs="Lora" w:eastAsia="Lora" w:hAnsi="Lora"/>
            <w:b w:val="1"/>
            <w:color w:val="1155cc"/>
            <w:sz w:val="24"/>
            <w:szCs w:val="24"/>
            <w:u w:val="single"/>
            <w:rtl w:val="0"/>
          </w:rPr>
          <w:t xml:space="preserve">Valley ADHD</w:t>
        </w:r>
      </w:hyperlink>
      <w:r w:rsidDel="00000000" w:rsidR="00000000" w:rsidRPr="00000000">
        <w:rPr>
          <w:rtl w:val="0"/>
        </w:rPr>
      </w:r>
    </w:p>
    <w:p w:rsidR="00000000" w:rsidDel="00000000" w:rsidP="00000000" w:rsidRDefault="00000000" w:rsidRPr="00000000" w14:paraId="00000035">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6">
      <w:pPr>
        <w:widowControl w:val="0"/>
        <w:spacing w:before="14.8797607421875" w:line="237.4049949645996" w:lineRule="auto"/>
        <w:ind w:left="626.9999694824219" w:hanging="716.9999694824219"/>
        <w:jc w:val="center"/>
        <w:rPr>
          <w:rFonts w:ascii="Lora" w:cs="Lora" w:eastAsia="Lora" w:hAnsi="Lora"/>
          <w:b w:val="1"/>
          <w:sz w:val="24"/>
          <w:szCs w:val="24"/>
        </w:rPr>
      </w:pPr>
      <w:hyperlink r:id="rId30">
        <w:r w:rsidDel="00000000" w:rsidR="00000000" w:rsidRPr="00000000">
          <w:rPr>
            <w:rFonts w:ascii="Lora" w:cs="Lora" w:eastAsia="Lora" w:hAnsi="Lora"/>
            <w:b w:val="1"/>
            <w:sz w:val="24"/>
            <w:szCs w:val="24"/>
            <w:u w:val="single"/>
            <w:rtl w:val="0"/>
          </w:rPr>
          <w:t xml:space="preserve">Baystate Health</w:t>
        </w:r>
      </w:hyperlink>
      <w:hyperlink r:id="rId31">
        <w:r w:rsidDel="00000000" w:rsidR="00000000" w:rsidRPr="00000000">
          <w:rPr>
            <w:rFonts w:ascii="Lora" w:cs="Lora" w:eastAsia="Lora" w:hAnsi="Lora"/>
            <w:b w:val="1"/>
            <w:color w:val="1155cc"/>
            <w:sz w:val="24"/>
            <w:szCs w:val="24"/>
            <w:u w:val="single"/>
            <w:rtl w:val="0"/>
          </w:rPr>
          <w:t xml:space="preserve"> DEVELOPMENTAL BEHAVIORAL PEDIATRICS</w:t>
        </w:r>
      </w:hyperlink>
      <w:r w:rsidDel="00000000" w:rsidR="00000000" w:rsidRPr="00000000">
        <w:rPr>
          <w:rtl w:val="0"/>
        </w:rPr>
      </w:r>
    </w:p>
    <w:p w:rsidR="00000000" w:rsidDel="00000000" w:rsidP="00000000" w:rsidRDefault="00000000" w:rsidRPr="00000000" w14:paraId="00000037">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8">
      <w:pPr>
        <w:widowControl w:val="0"/>
        <w:spacing w:before="14.8797607421875" w:line="237.4049949645996" w:lineRule="auto"/>
        <w:ind w:left="626.9999694824219" w:hanging="716.9999694824219"/>
        <w:jc w:val="center"/>
        <w:rPr>
          <w:rFonts w:ascii="Lora" w:cs="Lora" w:eastAsia="Lora" w:hAnsi="Lora"/>
          <w:b w:val="1"/>
          <w:sz w:val="24"/>
          <w:szCs w:val="24"/>
        </w:rPr>
      </w:pPr>
      <w:hyperlink r:id="rId32">
        <w:r w:rsidDel="00000000" w:rsidR="00000000" w:rsidRPr="00000000">
          <w:rPr>
            <w:rFonts w:ascii="Lora" w:cs="Lora" w:eastAsia="Lora" w:hAnsi="Lora"/>
            <w:b w:val="1"/>
            <w:color w:val="1155cc"/>
            <w:sz w:val="24"/>
            <w:szCs w:val="24"/>
            <w:u w:val="single"/>
            <w:rtl w:val="0"/>
          </w:rPr>
          <w:t xml:space="preserve">https://www.umass.edu/psc/assessment</w:t>
        </w:r>
      </w:hyperlink>
      <w:r w:rsidDel="00000000" w:rsidR="00000000" w:rsidRPr="00000000">
        <w:rPr>
          <w:rtl w:val="0"/>
        </w:rPr>
      </w:r>
    </w:p>
    <w:p w:rsidR="00000000" w:rsidDel="00000000" w:rsidP="00000000" w:rsidRDefault="00000000" w:rsidRPr="00000000" w14:paraId="00000039">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A">
      <w:pPr>
        <w:widowControl w:val="0"/>
        <w:spacing w:before="14.8797607421875" w:line="237.4049949645996" w:lineRule="auto"/>
        <w:ind w:left="626.9999694824219" w:hanging="716.9999694824219"/>
        <w:jc w:val="center"/>
        <w:rPr>
          <w:rFonts w:ascii="Lora" w:cs="Lora" w:eastAsia="Lora" w:hAnsi="Lora"/>
          <w:b w:val="1"/>
          <w:sz w:val="24"/>
          <w:szCs w:val="24"/>
        </w:rPr>
      </w:pPr>
      <w:hyperlink r:id="rId33">
        <w:r w:rsidDel="00000000" w:rsidR="00000000" w:rsidRPr="00000000">
          <w:rPr>
            <w:rFonts w:ascii="Lora" w:cs="Lora" w:eastAsia="Lora" w:hAnsi="Lora"/>
            <w:b w:val="1"/>
            <w:color w:val="1155cc"/>
            <w:sz w:val="24"/>
            <w:szCs w:val="24"/>
            <w:u w:val="single"/>
            <w:rtl w:val="0"/>
          </w:rPr>
          <w:t xml:space="preserve">ADHD in children</w:t>
        </w:r>
      </w:hyperlink>
      <w:r w:rsidDel="00000000" w:rsidR="00000000" w:rsidRPr="00000000">
        <w:rPr>
          <w:rFonts w:ascii="Lora" w:cs="Lora" w:eastAsia="Lora" w:hAnsi="Lora"/>
          <w:b w:val="1"/>
          <w:sz w:val="24"/>
          <w:szCs w:val="24"/>
          <w:rtl w:val="0"/>
        </w:rPr>
        <w:t xml:space="preserve"> UMASS Memorial</w:t>
      </w:r>
    </w:p>
    <w:p w:rsidR="00000000" w:rsidDel="00000000" w:rsidP="00000000" w:rsidRDefault="00000000" w:rsidRPr="00000000" w14:paraId="0000003B">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C">
      <w:pPr>
        <w:widowControl w:val="0"/>
        <w:spacing w:before="14.8797607421875" w:line="237.4049949645996" w:lineRule="auto"/>
        <w:ind w:left="626.9999694824219" w:hanging="716.9999694824219"/>
        <w:jc w:val="center"/>
        <w:rPr>
          <w:rFonts w:ascii="Lora" w:cs="Lora" w:eastAsia="Lora" w:hAnsi="Lora"/>
          <w:b w:val="1"/>
          <w:sz w:val="24"/>
          <w:szCs w:val="24"/>
        </w:rPr>
      </w:pPr>
      <w:hyperlink r:id="rId34">
        <w:r w:rsidDel="00000000" w:rsidR="00000000" w:rsidRPr="00000000">
          <w:rPr>
            <w:rFonts w:ascii="Lora" w:cs="Lora" w:eastAsia="Lora" w:hAnsi="Lora"/>
            <w:b w:val="1"/>
            <w:color w:val="1155cc"/>
            <w:sz w:val="24"/>
            <w:szCs w:val="24"/>
            <w:u w:val="single"/>
            <w:rtl w:val="0"/>
          </w:rPr>
          <w:t xml:space="preserve">Understanding ADHD in Kids &amp; Teens</w:t>
        </w:r>
      </w:hyperlink>
      <w:r w:rsidDel="00000000" w:rsidR="00000000" w:rsidRPr="00000000">
        <w:rPr>
          <w:rFonts w:ascii="Lora" w:cs="Lora" w:eastAsia="Lora" w:hAnsi="Lora"/>
          <w:b w:val="1"/>
          <w:sz w:val="24"/>
          <w:szCs w:val="24"/>
          <w:rtl w:val="0"/>
        </w:rPr>
        <w:t xml:space="preserve"> McLean Hospital</w:t>
      </w:r>
    </w:p>
    <w:p w:rsidR="00000000" w:rsidDel="00000000" w:rsidP="00000000" w:rsidRDefault="00000000" w:rsidRPr="00000000" w14:paraId="0000003D">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3E">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Fonts w:ascii="Lora" w:cs="Lora" w:eastAsia="Lora" w:hAnsi="Lora"/>
          <w:b w:val="1"/>
          <w:sz w:val="24"/>
          <w:szCs w:val="24"/>
          <w:rtl w:val="0"/>
        </w:rPr>
        <w:t xml:space="preserve">☘️☘️☘️☘️☘️☘️☘️☘️☘️☘️☘️☘️☘️☘️☘️☘️☘️☘️☘️☘️☘️☘️☘️☘️</w:t>
      </w:r>
    </w:p>
    <w:p w:rsidR="00000000" w:rsidDel="00000000" w:rsidP="00000000" w:rsidRDefault="00000000" w:rsidRPr="00000000" w14:paraId="0000003F">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0">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127253</wp:posOffset>
            </wp:positionV>
            <wp:extent cx="2777661" cy="4186238"/>
            <wp:effectExtent b="0" l="0" r="0" t="0"/>
            <wp:wrapSquare wrapText="bothSides" distB="114300" distT="114300" distL="114300" distR="114300"/>
            <wp:docPr id="7" name="image3.png"/>
            <a:graphic>
              <a:graphicData uri="http://schemas.openxmlformats.org/drawingml/2006/picture">
                <pic:pic>
                  <pic:nvPicPr>
                    <pic:cNvPr id="0" name="image3.png"/>
                    <pic:cNvPicPr preferRelativeResize="0"/>
                  </pic:nvPicPr>
                  <pic:blipFill>
                    <a:blip r:embed="rId35"/>
                    <a:srcRect b="0" l="0" r="0" t="0"/>
                    <a:stretch>
                      <a:fillRect/>
                    </a:stretch>
                  </pic:blipFill>
                  <pic:spPr>
                    <a:xfrm>
                      <a:off x="0" y="0"/>
                      <a:ext cx="2777661" cy="4186238"/>
                    </a:xfrm>
                    <a:prstGeom prst="rect"/>
                    <a:ln/>
                  </pic:spPr>
                </pic:pic>
              </a:graphicData>
            </a:graphic>
          </wp:anchor>
        </w:drawing>
      </w:r>
    </w:p>
    <w:p w:rsidR="00000000" w:rsidDel="00000000" w:rsidP="00000000" w:rsidRDefault="00000000" w:rsidRPr="00000000" w14:paraId="00000041">
      <w:pPr>
        <w:widowControl w:val="0"/>
        <w:spacing w:before="14.8797607421875" w:line="237.4049949645996" w:lineRule="auto"/>
        <w:ind w:left="626.9999694824219" w:hanging="716.9999694824219"/>
        <w:rPr>
          <w:b w:val="1"/>
          <w:i w:val="1"/>
          <w:color w:val="343434"/>
          <w:sz w:val="27"/>
          <w:szCs w:val="27"/>
          <w:highlight w:val="white"/>
        </w:rPr>
      </w:pPr>
      <w:r w:rsidDel="00000000" w:rsidR="00000000" w:rsidRPr="00000000">
        <w:rPr>
          <w:b w:val="1"/>
          <w:i w:val="1"/>
          <w:color w:val="343434"/>
          <w:sz w:val="27"/>
          <w:szCs w:val="27"/>
          <w:highlight w:val="white"/>
          <w:rtl w:val="0"/>
        </w:rPr>
        <w:t xml:space="preserve">This </w:t>
      </w:r>
      <w:hyperlink r:id="rId36">
        <w:r w:rsidDel="00000000" w:rsidR="00000000" w:rsidRPr="00000000">
          <w:rPr>
            <w:b w:val="1"/>
            <w:i w:val="1"/>
            <w:color w:val="1155cc"/>
            <w:sz w:val="27"/>
            <w:szCs w:val="27"/>
            <w:highlight w:val="white"/>
            <w:u w:val="single"/>
            <w:rtl w:val="0"/>
          </w:rPr>
          <w:t xml:space="preserve">Rainbow Bento Lunchbox</w:t>
        </w:r>
      </w:hyperlink>
      <w:r w:rsidDel="00000000" w:rsidR="00000000" w:rsidRPr="00000000">
        <w:rPr>
          <w:b w:val="1"/>
          <w:i w:val="1"/>
          <w:color w:val="343434"/>
          <w:sz w:val="27"/>
          <w:szCs w:val="27"/>
          <w:highlight w:val="white"/>
          <w:rtl w:val="0"/>
        </w:rPr>
        <w:t xml:space="preserve"> pairs a variety of fruits and veggies with simple pinwheels filled with hummus, turkey, and spinach. </w:t>
      </w:r>
    </w:p>
    <w:p w:rsidR="00000000" w:rsidDel="00000000" w:rsidP="00000000" w:rsidRDefault="00000000" w:rsidRPr="00000000" w14:paraId="00000042">
      <w:pPr>
        <w:widowControl w:val="0"/>
        <w:spacing w:before="14.8797607421875" w:line="237.4049949645996" w:lineRule="auto"/>
        <w:ind w:left="2066.999969482422" w:hanging="716.9999694824219"/>
        <w:rPr>
          <w:color w:val="343434"/>
          <w:sz w:val="16"/>
          <w:szCs w:val="16"/>
          <w:highlight w:val="white"/>
        </w:rPr>
      </w:pPr>
      <w:r w:rsidDel="00000000" w:rsidR="00000000" w:rsidRPr="00000000">
        <w:rPr>
          <w:b w:val="1"/>
          <w:i w:val="1"/>
          <w:color w:val="343434"/>
          <w:sz w:val="27"/>
          <w:szCs w:val="27"/>
          <w:highlight w:val="white"/>
          <w:rtl w:val="0"/>
        </w:rPr>
        <w:t xml:space="preserve">Easy, fun, and delicious!</w:t>
      </w:r>
      <w:r w:rsidDel="00000000" w:rsidR="00000000" w:rsidRPr="00000000">
        <w:rPr>
          <w:b w:val="1"/>
          <w:i w:val="1"/>
          <w:color w:val="343434"/>
          <w:sz w:val="27"/>
          <w:szCs w:val="27"/>
          <w:highlight w:val="white"/>
        </w:rPr>
        <w:drawing>
          <wp:inline distB="114300" distT="114300" distL="114300" distR="114300">
            <wp:extent cx="766763" cy="766763"/>
            <wp:effectExtent b="0" l="0" r="0" t="0"/>
            <wp:docPr id="6" name="image6.png"/>
            <a:graphic>
              <a:graphicData uri="http://schemas.openxmlformats.org/drawingml/2006/picture">
                <pic:pic>
                  <pic:nvPicPr>
                    <pic:cNvPr id="0" name="image6.png"/>
                    <pic:cNvPicPr preferRelativeResize="0"/>
                  </pic:nvPicPr>
                  <pic:blipFill>
                    <a:blip r:embed="rId37"/>
                    <a:srcRect b="0" l="0" r="0" t="0"/>
                    <a:stretch>
                      <a:fillRect/>
                    </a:stretch>
                  </pic:blipFill>
                  <pic:spPr>
                    <a:xfrm>
                      <a:off x="0" y="0"/>
                      <a:ext cx="766763" cy="766763"/>
                    </a:xfrm>
                    <a:prstGeom prst="rect"/>
                    <a:ln/>
                  </pic:spPr>
                </pic:pic>
              </a:graphicData>
            </a:graphic>
          </wp:inline>
        </w:drawing>
      </w:r>
      <w:r w:rsidDel="00000000" w:rsidR="00000000" w:rsidRPr="00000000">
        <w:rPr>
          <w:b w:val="1"/>
          <w:i w:val="1"/>
          <w:color w:val="343434"/>
          <w:sz w:val="27"/>
          <w:szCs w:val="27"/>
          <w:highlight w:val="white"/>
          <w:rtl w:val="0"/>
        </w:rPr>
        <w:t xml:space="preserve">   </w:t>
      </w:r>
      <w:r w:rsidDel="00000000" w:rsidR="00000000" w:rsidRPr="00000000">
        <w:rPr>
          <w:rtl w:val="0"/>
        </w:rPr>
      </w:r>
    </w:p>
    <w:p w:rsidR="00000000" w:rsidDel="00000000" w:rsidP="00000000" w:rsidRDefault="00000000" w:rsidRPr="00000000" w14:paraId="00000043">
      <w:pPr>
        <w:widowControl w:val="0"/>
        <w:spacing w:before="14.8797607421875" w:line="237.4049949645996" w:lineRule="auto"/>
        <w:ind w:left="2066.999969482422" w:hanging="716.9999694824219"/>
        <w:rPr>
          <w:color w:val="343434"/>
          <w:sz w:val="16"/>
          <w:szCs w:val="16"/>
          <w:highlight w:val="white"/>
        </w:rPr>
      </w:pPr>
      <w:r w:rsidDel="00000000" w:rsidR="00000000" w:rsidRPr="00000000">
        <w:rPr>
          <w:color w:val="343434"/>
          <w:sz w:val="16"/>
          <w:szCs w:val="16"/>
          <w:highlight w:val="white"/>
          <w:rtl w:val="0"/>
        </w:rPr>
        <w:t xml:space="preserve">                                                                                 2/15/2023</w:t>
      </w:r>
      <w:r w:rsidDel="00000000" w:rsidR="00000000" w:rsidRPr="00000000">
        <w:rPr>
          <w:b w:val="1"/>
          <w:i w:val="1"/>
          <w:color w:val="343434"/>
          <w:sz w:val="27"/>
          <w:szCs w:val="27"/>
          <w:highlight w:val="white"/>
          <w:rtl w:val="0"/>
        </w:rPr>
        <w:t xml:space="preserve"> </w:t>
      </w:r>
      <w:r w:rsidDel="00000000" w:rsidR="00000000" w:rsidRPr="00000000">
        <w:rPr>
          <w:color w:val="343434"/>
          <w:sz w:val="16"/>
          <w:szCs w:val="16"/>
          <w:highlight w:val="white"/>
          <w:rtl w:val="0"/>
        </w:rPr>
        <w:t xml:space="preserve">   </w:t>
      </w:r>
      <w:r w:rsidDel="00000000" w:rsidR="00000000" w:rsidRPr="00000000">
        <w:rPr>
          <w:b w:val="1"/>
          <w:i w:val="1"/>
          <w:color w:val="343434"/>
          <w:sz w:val="27"/>
          <w:szCs w:val="27"/>
          <w:highlight w:val="white"/>
          <w:rtl w:val="0"/>
        </w:rPr>
        <w:t xml:space="preserve">                     </w:t>
      </w:r>
      <w:r w:rsidDel="00000000" w:rsidR="00000000" w:rsidRPr="00000000">
        <w:rPr>
          <w:rtl w:val="0"/>
        </w:rPr>
      </w:r>
    </w:p>
    <w:p w:rsidR="00000000" w:rsidDel="00000000" w:rsidP="00000000" w:rsidRDefault="00000000" w:rsidRPr="00000000" w14:paraId="00000044">
      <w:pPr>
        <w:widowControl w:val="0"/>
        <w:spacing w:before="14.8797607421875" w:line="237.4049949645996" w:lineRule="auto"/>
        <w:ind w:left="626.9999694824219" w:hanging="716.9999694824219"/>
        <w:rPr>
          <w:b w:val="1"/>
          <w:i w:val="1"/>
          <w:color w:val="343434"/>
          <w:sz w:val="27"/>
          <w:szCs w:val="27"/>
          <w:highlight w:val="white"/>
        </w:rPr>
      </w:pPr>
      <w:r w:rsidDel="00000000" w:rsidR="00000000" w:rsidRPr="00000000">
        <w:rPr>
          <w:rtl w:val="0"/>
        </w:rPr>
      </w:r>
    </w:p>
    <w:p w:rsidR="00000000" w:rsidDel="00000000" w:rsidP="00000000" w:rsidRDefault="00000000" w:rsidRPr="00000000" w14:paraId="00000045">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6">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7">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8">
      <w:pPr>
        <w:widowControl w:val="0"/>
        <w:spacing w:before="14.8797607421875" w:line="237.4049949645996" w:lineRule="auto"/>
        <w:ind w:left="626.9999694824219" w:hanging="716.9999694824219"/>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9">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A">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B">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C">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p w:rsidR="00000000" w:rsidDel="00000000" w:rsidP="00000000" w:rsidRDefault="00000000" w:rsidRPr="00000000" w14:paraId="0000004D">
      <w:pPr>
        <w:widowControl w:val="0"/>
        <w:spacing w:before="14.8797607421875" w:line="237.4049949645996" w:lineRule="auto"/>
        <w:ind w:left="626.9999694824219" w:right="765.66162109375" w:firstLine="0"/>
        <w:jc w:val="center"/>
        <w:rPr>
          <w:b w:val="1"/>
          <w:color w:val="909090"/>
          <w:sz w:val="18"/>
          <w:szCs w:val="18"/>
          <w:highlight w:val="white"/>
        </w:rPr>
      </w:pPr>
      <w:r w:rsidDel="00000000" w:rsidR="00000000" w:rsidRPr="00000000">
        <w:rPr>
          <w:rFonts w:ascii="Amatic SC" w:cs="Amatic SC" w:eastAsia="Amatic SC" w:hAnsi="Amatic SC"/>
          <w:b w:val="1"/>
          <w:color w:val="f1c232"/>
          <w:sz w:val="50"/>
          <w:szCs w:val="50"/>
          <w:shd w:fill="38761d" w:val="clear"/>
          <w:rtl w:val="0"/>
        </w:rPr>
        <w:t xml:space="preserve">Your tantasqua &amp; Union 61 School Nurses</w:t>
      </w:r>
      <w:r w:rsidDel="00000000" w:rsidR="00000000" w:rsidRPr="00000000">
        <w:rPr>
          <w:rtl w:val="0"/>
        </w:rPr>
      </w:r>
    </w:p>
    <w:p w:rsidR="00000000" w:rsidDel="00000000" w:rsidP="00000000" w:rsidRDefault="00000000" w:rsidRPr="00000000" w14:paraId="0000004E">
      <w:pPr>
        <w:widowControl w:val="0"/>
        <w:spacing w:before="14.8797607421875" w:line="237.4049949645996" w:lineRule="auto"/>
        <w:ind w:left="626.9999694824219" w:right="765.66162109375" w:firstLine="0"/>
        <w:rPr>
          <w:b w:val="1"/>
          <w:color w:val="909090"/>
          <w:sz w:val="24"/>
          <w:szCs w:val="24"/>
          <w:highlight w:val="white"/>
        </w:rPr>
      </w:pPr>
      <w:r w:rsidDel="00000000" w:rsidR="00000000" w:rsidRPr="00000000">
        <w:rPr>
          <w:rtl w:val="0"/>
        </w:rPr>
      </w:r>
    </w:p>
    <w:p w:rsidR="00000000" w:rsidDel="00000000" w:rsidP="00000000" w:rsidRDefault="00000000" w:rsidRPr="00000000" w14:paraId="0000004F">
      <w:pPr>
        <w:widowControl w:val="0"/>
        <w:spacing w:before="14.8797607421875" w:line="237.4049949645996" w:lineRule="auto"/>
        <w:ind w:left="626.9999694824219" w:right="765.66162109375" w:firstLine="0"/>
        <w:rPr>
          <w:b w:val="1"/>
          <w:color w:val="909090"/>
          <w:sz w:val="18"/>
          <w:szCs w:val="18"/>
          <w:highlight w:val="white"/>
        </w:rPr>
      </w:pPr>
      <w:r w:rsidDel="00000000" w:rsidR="00000000" w:rsidRPr="00000000">
        <w:rPr>
          <w:rtl w:val="0"/>
        </w:rPr>
      </w:r>
    </w:p>
    <w:p w:rsidR="00000000" w:rsidDel="00000000" w:rsidP="00000000" w:rsidRDefault="00000000" w:rsidRPr="00000000" w14:paraId="00000050">
      <w:pPr>
        <w:widowControl w:val="0"/>
        <w:spacing w:before="105.2099609375" w:line="286.37938499450684" w:lineRule="auto"/>
        <w:ind w:hanging="750"/>
        <w:rPr>
          <w:rFonts w:ascii="Lora" w:cs="Lora" w:eastAsia="Lora" w:hAnsi="Lora"/>
          <w:color w:val="1155cc"/>
          <w:sz w:val="24"/>
          <w:szCs w:val="24"/>
        </w:rPr>
      </w:pPr>
      <w:r w:rsidDel="00000000" w:rsidR="00000000" w:rsidRPr="00000000">
        <w:rPr>
          <w:rFonts w:ascii="Lora" w:cs="Lora" w:eastAsia="Lora" w:hAnsi="Lora"/>
          <w:b w:val="1"/>
          <w:sz w:val="24"/>
          <w:szCs w:val="24"/>
          <w:rtl w:val="0"/>
        </w:rPr>
        <w:t xml:space="preserve">           Ruth Andrews-Bys </w:t>
      </w:r>
      <w:r w:rsidDel="00000000" w:rsidR="00000000" w:rsidRPr="00000000">
        <w:rPr>
          <w:rFonts w:ascii="Lora" w:cs="Lora" w:eastAsia="Lora" w:hAnsi="Lora"/>
          <w:sz w:val="24"/>
          <w:szCs w:val="24"/>
          <w:rtl w:val="0"/>
        </w:rPr>
        <w:t xml:space="preserve">RN, BSN • Holland Elementary School • </w:t>
      </w:r>
      <w:r w:rsidDel="00000000" w:rsidR="00000000" w:rsidRPr="00000000">
        <w:rPr>
          <w:rFonts w:ascii="Lora" w:cs="Lora" w:eastAsia="Lora" w:hAnsi="Lora"/>
          <w:color w:val="1155cc"/>
          <w:sz w:val="24"/>
          <w:szCs w:val="24"/>
          <w:u w:val="single"/>
          <w:rtl w:val="0"/>
        </w:rPr>
        <w:t xml:space="preserve">andrews-bysr@tantasqua.org</w:t>
      </w:r>
      <w:r w:rsidDel="00000000" w:rsidR="00000000" w:rsidRPr="00000000">
        <w:rPr>
          <w:rFonts w:ascii="Lora" w:cs="Lora" w:eastAsia="Lora" w:hAnsi="Lora"/>
          <w:color w:val="1155cc"/>
          <w:sz w:val="24"/>
          <w:szCs w:val="24"/>
          <w:rtl w:val="0"/>
        </w:rPr>
        <w:t xml:space="preserve"> </w:t>
      </w:r>
    </w:p>
    <w:p w:rsidR="00000000" w:rsidDel="00000000" w:rsidP="00000000" w:rsidRDefault="00000000" w:rsidRPr="00000000" w14:paraId="00000051">
      <w:pPr>
        <w:widowControl w:val="0"/>
        <w:spacing w:before="105.2099609375" w:line="286.37938499450684" w:lineRule="auto"/>
        <w:ind w:hanging="750"/>
        <w:rPr>
          <w:rFonts w:ascii="Lora" w:cs="Lora" w:eastAsia="Lora" w:hAnsi="Lora"/>
          <w:color w:val="1155cc"/>
          <w:sz w:val="24"/>
          <w:szCs w:val="24"/>
        </w:rPr>
      </w:pPr>
      <w:r w:rsidDel="00000000" w:rsidR="00000000" w:rsidRPr="00000000">
        <w:rPr>
          <w:rFonts w:ascii="Lora" w:cs="Lora" w:eastAsia="Lora" w:hAnsi="Lora"/>
          <w:color w:val="1155cc"/>
          <w:sz w:val="24"/>
          <w:szCs w:val="24"/>
          <w:rtl w:val="0"/>
        </w:rPr>
        <w:t xml:space="preserve">           </w:t>
      </w:r>
      <w:r w:rsidDel="00000000" w:rsidR="00000000" w:rsidRPr="00000000">
        <w:rPr>
          <w:rFonts w:ascii="Lora" w:cs="Lora" w:eastAsia="Lora" w:hAnsi="Lora"/>
          <w:b w:val="1"/>
          <w:sz w:val="24"/>
          <w:szCs w:val="24"/>
          <w:rtl w:val="0"/>
        </w:rPr>
        <w:t xml:space="preserve">Tara Furey </w:t>
      </w:r>
      <w:r w:rsidDel="00000000" w:rsidR="00000000" w:rsidRPr="00000000">
        <w:rPr>
          <w:rFonts w:ascii="Lora" w:cs="Lora" w:eastAsia="Lora" w:hAnsi="Lora"/>
          <w:sz w:val="24"/>
          <w:szCs w:val="24"/>
          <w:rtl w:val="0"/>
        </w:rPr>
        <w:t xml:space="preserve">RN, BSN • Burgess Elementary School • </w:t>
      </w:r>
      <w:r w:rsidDel="00000000" w:rsidR="00000000" w:rsidRPr="00000000">
        <w:rPr>
          <w:rFonts w:ascii="Lora" w:cs="Lora" w:eastAsia="Lora" w:hAnsi="Lora"/>
          <w:color w:val="1155cc"/>
          <w:sz w:val="24"/>
          <w:szCs w:val="24"/>
          <w:rtl w:val="0"/>
        </w:rPr>
        <w:t xml:space="preserve">f</w:t>
      </w:r>
      <w:r w:rsidDel="00000000" w:rsidR="00000000" w:rsidRPr="00000000">
        <w:rPr>
          <w:rFonts w:ascii="Lora" w:cs="Lora" w:eastAsia="Lora" w:hAnsi="Lora"/>
          <w:color w:val="1155cc"/>
          <w:sz w:val="24"/>
          <w:szCs w:val="24"/>
          <w:u w:val="single"/>
          <w:rtl w:val="0"/>
        </w:rPr>
        <w:t xml:space="preserve">ureyt@tantasqua.org</w:t>
      </w:r>
      <w:r w:rsidDel="00000000" w:rsidR="00000000" w:rsidRPr="00000000">
        <w:rPr>
          <w:rFonts w:ascii="Lora" w:cs="Lora" w:eastAsia="Lora" w:hAnsi="Lora"/>
          <w:color w:val="1155cc"/>
          <w:sz w:val="24"/>
          <w:szCs w:val="24"/>
          <w:rtl w:val="0"/>
        </w:rPr>
        <w:t xml:space="preserve"> </w:t>
      </w:r>
    </w:p>
    <w:p w:rsidR="00000000" w:rsidDel="00000000" w:rsidP="00000000" w:rsidRDefault="00000000" w:rsidRPr="00000000" w14:paraId="00000052">
      <w:pPr>
        <w:widowControl w:val="0"/>
        <w:spacing w:before="15.88165283203125" w:line="286.37938499450684" w:lineRule="auto"/>
        <w:rPr>
          <w:rFonts w:ascii="Lora" w:cs="Lora" w:eastAsia="Lora" w:hAnsi="Lora"/>
          <w:color w:val="1155cc"/>
          <w:sz w:val="24"/>
          <w:szCs w:val="24"/>
        </w:rPr>
      </w:pPr>
      <w:r w:rsidDel="00000000" w:rsidR="00000000" w:rsidRPr="00000000">
        <w:rPr>
          <w:rFonts w:ascii="Lora" w:cs="Lora" w:eastAsia="Lora" w:hAnsi="Lora"/>
          <w:b w:val="1"/>
          <w:sz w:val="24"/>
          <w:szCs w:val="24"/>
          <w:rtl w:val="0"/>
        </w:rPr>
        <w:t xml:space="preserve">Julie Lardizzone</w:t>
      </w:r>
      <w:r w:rsidDel="00000000" w:rsidR="00000000" w:rsidRPr="00000000">
        <w:rPr>
          <w:rFonts w:ascii="Lora" w:cs="Lora" w:eastAsia="Lora" w:hAnsi="Lora"/>
          <w:sz w:val="24"/>
          <w:szCs w:val="24"/>
          <w:rtl w:val="0"/>
        </w:rPr>
        <w:t xml:space="preserve">, BSN, RN • Brookfield Elementary School •  • District Nurse      Leader • </w:t>
      </w:r>
      <w:r w:rsidDel="00000000" w:rsidR="00000000" w:rsidRPr="00000000">
        <w:rPr>
          <w:rFonts w:ascii="Lora" w:cs="Lora" w:eastAsia="Lora" w:hAnsi="Lora"/>
          <w:color w:val="1155cc"/>
          <w:sz w:val="24"/>
          <w:szCs w:val="24"/>
          <w:u w:val="single"/>
          <w:rtl w:val="0"/>
        </w:rPr>
        <w:t xml:space="preserve">lardizzonej@tantasqua.org</w:t>
      </w:r>
      <w:r w:rsidDel="00000000" w:rsidR="00000000" w:rsidRPr="00000000">
        <w:rPr>
          <w:rFonts w:ascii="Lora" w:cs="Lora" w:eastAsia="Lora" w:hAnsi="Lora"/>
          <w:color w:val="1155cc"/>
          <w:sz w:val="24"/>
          <w:szCs w:val="24"/>
          <w:rtl w:val="0"/>
        </w:rPr>
        <w:t xml:space="preserve"> </w:t>
      </w:r>
    </w:p>
    <w:p w:rsidR="00000000" w:rsidDel="00000000" w:rsidP="00000000" w:rsidRDefault="00000000" w:rsidRPr="00000000" w14:paraId="00000053">
      <w:pPr>
        <w:widowControl w:val="0"/>
        <w:spacing w:before="15.88165283203125" w:line="286.37938499450684" w:lineRule="auto"/>
        <w:rPr>
          <w:rFonts w:ascii="Lora" w:cs="Lora" w:eastAsia="Lora" w:hAnsi="Lora"/>
          <w:color w:val="1155cc"/>
          <w:sz w:val="24"/>
          <w:szCs w:val="24"/>
        </w:rPr>
      </w:pPr>
      <w:r w:rsidDel="00000000" w:rsidR="00000000" w:rsidRPr="00000000">
        <w:rPr>
          <w:rFonts w:ascii="Lora" w:cs="Lora" w:eastAsia="Lora" w:hAnsi="Lora"/>
          <w:b w:val="1"/>
          <w:sz w:val="24"/>
          <w:szCs w:val="24"/>
          <w:rtl w:val="0"/>
        </w:rPr>
        <w:t xml:space="preserve">Sarah Lemovitz </w:t>
      </w:r>
      <w:r w:rsidDel="00000000" w:rsidR="00000000" w:rsidRPr="00000000">
        <w:rPr>
          <w:rFonts w:ascii="Lora" w:cs="Lora" w:eastAsia="Lora" w:hAnsi="Lora"/>
          <w:sz w:val="24"/>
          <w:szCs w:val="24"/>
          <w:rtl w:val="0"/>
        </w:rPr>
        <w:t xml:space="preserve">LPN</w:t>
      </w:r>
      <w:r w:rsidDel="00000000" w:rsidR="00000000" w:rsidRPr="00000000">
        <w:rPr>
          <w:rFonts w:ascii="Lora" w:cs="Lora" w:eastAsia="Lora" w:hAnsi="Lora"/>
          <w:color w:val="1155cc"/>
          <w:sz w:val="24"/>
          <w:szCs w:val="24"/>
          <w:rtl w:val="0"/>
        </w:rPr>
        <w:t xml:space="preserve"> </w:t>
      </w:r>
      <w:r w:rsidDel="00000000" w:rsidR="00000000" w:rsidRPr="00000000">
        <w:rPr>
          <w:rFonts w:ascii="Lora" w:cs="Lora" w:eastAsia="Lora" w:hAnsi="Lora"/>
          <w:sz w:val="24"/>
          <w:szCs w:val="24"/>
          <w:rtl w:val="0"/>
        </w:rPr>
        <w:t xml:space="preserve"> • Tantasqua Junior High • </w:t>
      </w:r>
      <w:hyperlink r:id="rId38">
        <w:r w:rsidDel="00000000" w:rsidR="00000000" w:rsidRPr="00000000">
          <w:rPr>
            <w:color w:val="1155cc"/>
            <w:highlight w:val="white"/>
            <w:u w:val="single"/>
            <w:rtl w:val="0"/>
          </w:rPr>
          <w:t xml:space="preserve">LemovitzS@tantasqua.org.</w:t>
        </w:r>
      </w:hyperlink>
      <w:r w:rsidDel="00000000" w:rsidR="00000000" w:rsidRPr="00000000">
        <w:rPr>
          <w:rtl w:val="0"/>
        </w:rPr>
      </w:r>
    </w:p>
    <w:p w:rsidR="00000000" w:rsidDel="00000000" w:rsidP="00000000" w:rsidRDefault="00000000" w:rsidRPr="00000000" w14:paraId="00000054">
      <w:pPr>
        <w:widowControl w:val="0"/>
        <w:spacing w:before="15.88165283203125" w:line="286.37938499450684" w:lineRule="auto"/>
        <w:rPr>
          <w:rFonts w:ascii="Lora" w:cs="Lora" w:eastAsia="Lora" w:hAnsi="Lora"/>
          <w:color w:val="1155cc"/>
          <w:sz w:val="24"/>
          <w:szCs w:val="24"/>
        </w:rPr>
      </w:pPr>
      <w:r w:rsidDel="00000000" w:rsidR="00000000" w:rsidRPr="00000000">
        <w:rPr>
          <w:rFonts w:ascii="Lora" w:cs="Lora" w:eastAsia="Lora" w:hAnsi="Lora"/>
          <w:b w:val="1"/>
          <w:color w:val="222222"/>
          <w:sz w:val="24"/>
          <w:szCs w:val="24"/>
          <w:rtl w:val="0"/>
        </w:rPr>
        <w:t xml:space="preserve">Lydia Lucas </w:t>
      </w:r>
      <w:r w:rsidDel="00000000" w:rsidR="00000000" w:rsidRPr="00000000">
        <w:rPr>
          <w:rFonts w:ascii="Lora" w:cs="Lora" w:eastAsia="Lora" w:hAnsi="Lora"/>
          <w:color w:val="222222"/>
          <w:sz w:val="24"/>
          <w:szCs w:val="24"/>
          <w:rtl w:val="0"/>
        </w:rPr>
        <w:t xml:space="preserve">Health Office Assistant • Burgess Elementary School • </w:t>
      </w:r>
      <w:r w:rsidDel="00000000" w:rsidR="00000000" w:rsidRPr="00000000">
        <w:rPr>
          <w:rFonts w:ascii="Lora" w:cs="Lora" w:eastAsia="Lora" w:hAnsi="Lora"/>
          <w:color w:val="1155cc"/>
          <w:sz w:val="24"/>
          <w:szCs w:val="24"/>
          <w:u w:val="single"/>
          <w:rtl w:val="0"/>
        </w:rPr>
        <w:t xml:space="preserve">lucasl@tantasqua.org</w:t>
      </w:r>
      <w:r w:rsidDel="00000000" w:rsidR="00000000" w:rsidRPr="00000000">
        <w:rPr>
          <w:rFonts w:ascii="Lora" w:cs="Lora" w:eastAsia="Lora" w:hAnsi="Lora"/>
          <w:color w:val="1155cc"/>
          <w:sz w:val="24"/>
          <w:szCs w:val="24"/>
          <w:rtl w:val="0"/>
        </w:rPr>
        <w:t xml:space="preserve"> </w:t>
      </w:r>
    </w:p>
    <w:p w:rsidR="00000000" w:rsidDel="00000000" w:rsidP="00000000" w:rsidRDefault="00000000" w:rsidRPr="00000000" w14:paraId="00000055">
      <w:pPr>
        <w:widowControl w:val="0"/>
        <w:spacing w:before="105.2099609375" w:line="286.37938499450684" w:lineRule="auto"/>
        <w:rPr>
          <w:rFonts w:ascii="Lora" w:cs="Lora" w:eastAsia="Lora" w:hAnsi="Lora"/>
          <w:b w:val="1"/>
          <w:sz w:val="24"/>
          <w:szCs w:val="24"/>
        </w:rPr>
      </w:pPr>
      <w:r w:rsidDel="00000000" w:rsidR="00000000" w:rsidRPr="00000000">
        <w:rPr>
          <w:rFonts w:ascii="Lora" w:cs="Lora" w:eastAsia="Lora" w:hAnsi="Lora"/>
          <w:b w:val="1"/>
          <w:sz w:val="24"/>
          <w:szCs w:val="24"/>
          <w:rtl w:val="0"/>
        </w:rPr>
        <w:t xml:space="preserve">Patrick Lucas</w:t>
      </w:r>
      <w:r w:rsidDel="00000000" w:rsidR="00000000" w:rsidRPr="00000000">
        <w:rPr>
          <w:rFonts w:ascii="Lora" w:cs="Lora" w:eastAsia="Lora" w:hAnsi="Lora"/>
          <w:sz w:val="24"/>
          <w:szCs w:val="24"/>
          <w:rtl w:val="0"/>
        </w:rPr>
        <w:t xml:space="preserve"> RN, BSN • Tantasqua Junior High •</w:t>
      </w:r>
      <w:hyperlink r:id="rId39">
        <w:r w:rsidDel="00000000" w:rsidR="00000000" w:rsidRPr="00000000">
          <w:rPr>
            <w:rFonts w:ascii="Lora" w:cs="Lora" w:eastAsia="Lora" w:hAnsi="Lora"/>
            <w:color w:val="1155cc"/>
            <w:sz w:val="24"/>
            <w:szCs w:val="24"/>
            <w:u w:val="single"/>
            <w:rtl w:val="0"/>
          </w:rPr>
          <w:t xml:space="preserve">lucasp@tantasqua.org</w:t>
        </w:r>
      </w:hyperlink>
      <w:r w:rsidDel="00000000" w:rsidR="00000000" w:rsidRPr="00000000">
        <w:rPr>
          <w:rtl w:val="0"/>
        </w:rPr>
      </w:r>
    </w:p>
    <w:p w:rsidR="00000000" w:rsidDel="00000000" w:rsidP="00000000" w:rsidRDefault="00000000" w:rsidRPr="00000000" w14:paraId="00000056">
      <w:pPr>
        <w:widowControl w:val="0"/>
        <w:spacing w:before="15.88165283203125" w:line="286.37938499450684" w:lineRule="auto"/>
        <w:rPr>
          <w:rFonts w:ascii="Lora" w:cs="Lora" w:eastAsia="Lora" w:hAnsi="Lora"/>
          <w:color w:val="1155cc"/>
          <w:sz w:val="24"/>
          <w:szCs w:val="24"/>
          <w:u w:val="single"/>
        </w:rPr>
      </w:pPr>
      <w:r w:rsidDel="00000000" w:rsidR="00000000" w:rsidRPr="00000000">
        <w:rPr>
          <w:rFonts w:ascii="Lora" w:cs="Lora" w:eastAsia="Lora" w:hAnsi="Lora"/>
          <w:b w:val="1"/>
          <w:color w:val="222222"/>
          <w:sz w:val="24"/>
          <w:szCs w:val="24"/>
          <w:rtl w:val="0"/>
        </w:rPr>
        <w:t xml:space="preserve">J</w:t>
      </w:r>
      <w:r w:rsidDel="00000000" w:rsidR="00000000" w:rsidRPr="00000000">
        <w:rPr>
          <w:rFonts w:ascii="Lora" w:cs="Lora" w:eastAsia="Lora" w:hAnsi="Lora"/>
          <w:b w:val="1"/>
          <w:sz w:val="24"/>
          <w:szCs w:val="24"/>
          <w:rtl w:val="0"/>
        </w:rPr>
        <w:t xml:space="preserve">ean Martinelli </w:t>
      </w:r>
      <w:r w:rsidDel="00000000" w:rsidR="00000000" w:rsidRPr="00000000">
        <w:rPr>
          <w:rFonts w:ascii="Lora" w:cs="Lora" w:eastAsia="Lora" w:hAnsi="Lora"/>
          <w:sz w:val="24"/>
          <w:szCs w:val="24"/>
          <w:rtl w:val="0"/>
        </w:rPr>
        <w:t xml:space="preserve">LPN • Tantasqua High School • </w:t>
      </w:r>
      <w:hyperlink r:id="rId40">
        <w:r w:rsidDel="00000000" w:rsidR="00000000" w:rsidRPr="00000000">
          <w:rPr>
            <w:rFonts w:ascii="Lora" w:cs="Lora" w:eastAsia="Lora" w:hAnsi="Lora"/>
            <w:color w:val="1155cc"/>
            <w:sz w:val="24"/>
            <w:szCs w:val="24"/>
            <w:u w:val="single"/>
            <w:rtl w:val="0"/>
          </w:rPr>
          <w:t xml:space="preserve">martinellij@tantasqua.org</w:t>
        </w:r>
      </w:hyperlink>
      <w:r w:rsidDel="00000000" w:rsidR="00000000" w:rsidRPr="00000000">
        <w:rPr>
          <w:rtl w:val="0"/>
        </w:rPr>
      </w:r>
    </w:p>
    <w:p w:rsidR="00000000" w:rsidDel="00000000" w:rsidP="00000000" w:rsidRDefault="00000000" w:rsidRPr="00000000" w14:paraId="00000057">
      <w:pPr>
        <w:widowControl w:val="0"/>
        <w:spacing w:before="15.88165283203125" w:line="286.37938499450684" w:lineRule="auto"/>
        <w:rPr>
          <w:rFonts w:ascii="Lora" w:cs="Lora" w:eastAsia="Lora" w:hAnsi="Lora"/>
          <w:color w:val="1155cc"/>
          <w:sz w:val="24"/>
          <w:szCs w:val="24"/>
          <w:u w:val="single"/>
        </w:rPr>
      </w:pPr>
      <w:r w:rsidDel="00000000" w:rsidR="00000000" w:rsidRPr="00000000">
        <w:rPr>
          <w:rFonts w:ascii="Lora" w:cs="Lora" w:eastAsia="Lora" w:hAnsi="Lora"/>
          <w:b w:val="1"/>
          <w:sz w:val="24"/>
          <w:szCs w:val="24"/>
          <w:rtl w:val="0"/>
        </w:rPr>
        <w:t xml:space="preserve">Mary Rappold </w:t>
      </w:r>
      <w:r w:rsidDel="00000000" w:rsidR="00000000" w:rsidRPr="00000000">
        <w:rPr>
          <w:rFonts w:ascii="Lora" w:cs="Lora" w:eastAsia="Lora" w:hAnsi="Lora"/>
          <w:sz w:val="24"/>
          <w:szCs w:val="24"/>
          <w:rtl w:val="0"/>
        </w:rPr>
        <w:t xml:space="preserve">RN • Burgess Elementary School •</w:t>
      </w:r>
      <w:r w:rsidDel="00000000" w:rsidR="00000000" w:rsidRPr="00000000">
        <w:rPr>
          <w:rFonts w:ascii="Lora" w:cs="Lora" w:eastAsia="Lora" w:hAnsi="Lora"/>
          <w:color w:val="1155cc"/>
          <w:sz w:val="24"/>
          <w:szCs w:val="24"/>
          <w:u w:val="single"/>
          <w:rtl w:val="0"/>
        </w:rPr>
        <w:t xml:space="preserve">rappoldm@tantasqua.org</w:t>
      </w:r>
    </w:p>
    <w:p w:rsidR="00000000" w:rsidDel="00000000" w:rsidP="00000000" w:rsidRDefault="00000000" w:rsidRPr="00000000" w14:paraId="00000058">
      <w:pPr>
        <w:widowControl w:val="0"/>
        <w:spacing w:before="15.88165283203125" w:line="286.37938499450684" w:lineRule="auto"/>
        <w:rPr>
          <w:rFonts w:ascii="Lora" w:cs="Lora" w:eastAsia="Lora" w:hAnsi="Lora"/>
          <w:color w:val="1155cc"/>
          <w:sz w:val="24"/>
          <w:szCs w:val="24"/>
          <w:u w:val="single"/>
        </w:rPr>
      </w:pPr>
      <w:r w:rsidDel="00000000" w:rsidR="00000000" w:rsidRPr="00000000">
        <w:rPr>
          <w:rFonts w:ascii="Lora" w:cs="Lora" w:eastAsia="Lora" w:hAnsi="Lora"/>
          <w:b w:val="1"/>
          <w:sz w:val="24"/>
          <w:szCs w:val="24"/>
          <w:rtl w:val="0"/>
        </w:rPr>
        <w:t xml:space="preserve">Shannen Sherman </w:t>
      </w:r>
      <w:r w:rsidDel="00000000" w:rsidR="00000000" w:rsidRPr="00000000">
        <w:rPr>
          <w:rFonts w:ascii="Lora" w:cs="Lora" w:eastAsia="Lora" w:hAnsi="Lora"/>
          <w:sz w:val="24"/>
          <w:szCs w:val="24"/>
          <w:rtl w:val="0"/>
        </w:rPr>
        <w:t xml:space="preserve">BSN, RN • Brimfield Elementary School • </w:t>
      </w:r>
      <w:hyperlink r:id="rId41">
        <w:r w:rsidDel="00000000" w:rsidR="00000000" w:rsidRPr="00000000">
          <w:rPr>
            <w:rFonts w:ascii="Lora" w:cs="Lora" w:eastAsia="Lora" w:hAnsi="Lora"/>
            <w:color w:val="1155cc"/>
            <w:sz w:val="24"/>
            <w:szCs w:val="24"/>
            <w:u w:val="single"/>
            <w:rtl w:val="0"/>
          </w:rPr>
          <w:t xml:space="preserve">shermans@tantasqua.org</w:t>
        </w:r>
      </w:hyperlink>
      <w:r w:rsidDel="00000000" w:rsidR="00000000" w:rsidRPr="00000000">
        <w:rPr>
          <w:rtl w:val="0"/>
        </w:rPr>
      </w:r>
    </w:p>
    <w:p w:rsidR="00000000" w:rsidDel="00000000" w:rsidP="00000000" w:rsidRDefault="00000000" w:rsidRPr="00000000" w14:paraId="00000059">
      <w:pPr>
        <w:widowControl w:val="0"/>
        <w:spacing w:before="15.88165283203125" w:line="286.37938499450684" w:lineRule="auto"/>
        <w:rPr>
          <w:rFonts w:ascii="Lora" w:cs="Lora" w:eastAsia="Lora" w:hAnsi="Lora"/>
          <w:b w:val="1"/>
          <w:color w:val="909090"/>
          <w:sz w:val="24"/>
          <w:szCs w:val="24"/>
          <w:highlight w:val="white"/>
        </w:rPr>
      </w:pPr>
      <w:r w:rsidDel="00000000" w:rsidR="00000000" w:rsidRPr="00000000">
        <w:rPr>
          <w:rFonts w:ascii="Lora" w:cs="Lora" w:eastAsia="Lora" w:hAnsi="Lora"/>
          <w:b w:val="1"/>
          <w:sz w:val="24"/>
          <w:szCs w:val="24"/>
          <w:rtl w:val="0"/>
        </w:rPr>
        <w:t xml:space="preserve">Michelle Seremet </w:t>
      </w:r>
      <w:r w:rsidDel="00000000" w:rsidR="00000000" w:rsidRPr="00000000">
        <w:rPr>
          <w:rFonts w:ascii="Lora" w:cs="Lora" w:eastAsia="Lora" w:hAnsi="Lora"/>
          <w:sz w:val="24"/>
          <w:szCs w:val="24"/>
          <w:rtl w:val="0"/>
        </w:rPr>
        <w:t xml:space="preserve">RN, MPH • Tantasqua High School • </w:t>
      </w:r>
      <w:r w:rsidDel="00000000" w:rsidR="00000000" w:rsidRPr="00000000">
        <w:rPr>
          <w:rFonts w:ascii="Lora" w:cs="Lora" w:eastAsia="Lora" w:hAnsi="Lora"/>
          <w:color w:val="1155cc"/>
          <w:sz w:val="24"/>
          <w:szCs w:val="24"/>
          <w:u w:val="single"/>
          <w:rtl w:val="0"/>
        </w:rPr>
        <w:t xml:space="preserve">seremetm@tantasqua.org</w:t>
      </w:r>
      <w:r w:rsidDel="00000000" w:rsidR="00000000" w:rsidRPr="00000000">
        <w:rPr>
          <w:rFonts w:ascii="Lora" w:cs="Lora" w:eastAsia="Lora" w:hAnsi="Lora"/>
          <w:color w:val="1155cc"/>
          <w:sz w:val="24"/>
          <w:szCs w:val="24"/>
          <w:rtl w:val="0"/>
        </w:rPr>
        <w:t xml:space="preserve"> </w:t>
      </w:r>
      <w:r w:rsidDel="00000000" w:rsidR="00000000" w:rsidRPr="00000000">
        <w:rPr>
          <w:rtl w:val="0"/>
        </w:rPr>
      </w:r>
    </w:p>
    <w:p w:rsidR="00000000" w:rsidDel="00000000" w:rsidP="00000000" w:rsidRDefault="00000000" w:rsidRPr="00000000" w14:paraId="0000005A">
      <w:pPr>
        <w:widowControl w:val="0"/>
        <w:spacing w:before="105.2099609375" w:line="286.37938499450684" w:lineRule="auto"/>
        <w:rPr>
          <w:rFonts w:ascii="Lora" w:cs="Lora" w:eastAsia="Lora" w:hAnsi="Lora"/>
          <w:b w:val="1"/>
          <w:sz w:val="24"/>
          <w:szCs w:val="24"/>
        </w:rPr>
      </w:pPr>
      <w:r w:rsidDel="00000000" w:rsidR="00000000" w:rsidRPr="00000000">
        <w:rPr>
          <w:rFonts w:ascii="Lora" w:cs="Lora" w:eastAsia="Lora" w:hAnsi="Lora"/>
          <w:b w:val="1"/>
          <w:sz w:val="24"/>
          <w:szCs w:val="24"/>
          <w:rtl w:val="0"/>
        </w:rPr>
        <w:t xml:space="preserve">Jennah Ventetuolo </w:t>
      </w:r>
      <w:r w:rsidDel="00000000" w:rsidR="00000000" w:rsidRPr="00000000">
        <w:rPr>
          <w:rFonts w:ascii="Lora" w:cs="Lora" w:eastAsia="Lora" w:hAnsi="Lora"/>
          <w:sz w:val="24"/>
          <w:szCs w:val="24"/>
          <w:rtl w:val="0"/>
        </w:rPr>
        <w:t xml:space="preserve">RN, BSN • Wales Elementary School • </w:t>
      </w:r>
      <w:r w:rsidDel="00000000" w:rsidR="00000000" w:rsidRPr="00000000">
        <w:rPr>
          <w:rFonts w:ascii="Lora" w:cs="Lora" w:eastAsia="Lora" w:hAnsi="Lora"/>
          <w:color w:val="1155cc"/>
          <w:sz w:val="24"/>
          <w:szCs w:val="24"/>
          <w:u w:val="single"/>
          <w:rtl w:val="0"/>
        </w:rPr>
        <w:t xml:space="preserve">ventetuoloj@tantasqua.or</w:t>
      </w:r>
      <w:r w:rsidDel="00000000" w:rsidR="00000000" w:rsidRPr="00000000">
        <w:rPr>
          <w:rtl w:val="0"/>
        </w:rPr>
      </w:r>
    </w:p>
    <w:p w:rsidR="00000000" w:rsidDel="00000000" w:rsidP="00000000" w:rsidRDefault="00000000" w:rsidRPr="00000000" w14:paraId="0000005B">
      <w:pPr>
        <w:widowControl w:val="0"/>
        <w:spacing w:before="14.8797607421875" w:line="237.4049949645996" w:lineRule="auto"/>
        <w:ind w:left="626.9999694824219" w:hanging="716.9999694824219"/>
        <w:jc w:val="center"/>
        <w:rPr>
          <w:rFonts w:ascii="Lora" w:cs="Lora" w:eastAsia="Lora" w:hAnsi="Lora"/>
          <w:b w:val="1"/>
          <w:sz w:val="24"/>
          <w:szCs w:val="24"/>
        </w:rPr>
      </w:pPr>
      <w:r w:rsidDel="00000000" w:rsidR="00000000" w:rsidRPr="00000000">
        <w:rPr>
          <w:rtl w:val="0"/>
        </w:rPr>
      </w:r>
    </w:p>
    <w:sectPr>
      <w:footerReference r:id="rId42" w:type="default"/>
      <w:footerReference r:id="rId43"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omic Sans MS"/>
  <w:font w:name="Amatic SC">
    <w:embedRegular w:fontKey="{00000000-0000-0000-0000-000000000000}" r:id="rId1" w:subsetted="0"/>
    <w:embedBold w:fontKey="{00000000-0000-0000-0000-000000000000}" r:id="rId2" w:subsetted="0"/>
  </w:font>
  <w:font w:name="Lora">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C">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D">
    <w:pPr>
      <w:jc w:val="right"/>
      <w:rPr/>
    </w:pPr>
    <w:r w:rsidDel="00000000" w:rsidR="00000000" w:rsidRPr="00000000">
      <w:rPr>
        <w:rFonts w:ascii="Lora" w:cs="Lora" w:eastAsia="Lora" w:hAnsi="Lora"/>
        <w:b w:val="1"/>
        <w:sz w:val="24"/>
        <w:szCs w:val="24"/>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mailto:martinellij@tantasqua.org" TargetMode="External"/><Relationship Id="rId20" Type="http://schemas.openxmlformats.org/officeDocument/2006/relationships/image" Target="media/image8.gif"/><Relationship Id="rId42" Type="http://schemas.openxmlformats.org/officeDocument/2006/relationships/footer" Target="footer2.xml"/><Relationship Id="rId41" Type="http://schemas.openxmlformats.org/officeDocument/2006/relationships/hyperlink" Target="mailto:shermans@tantasqua.org" TargetMode="External"/><Relationship Id="rId22" Type="http://schemas.openxmlformats.org/officeDocument/2006/relationships/hyperlink" Target="https://www.aapcc.org/prevention" TargetMode="External"/><Relationship Id="rId21" Type="http://schemas.openxmlformats.org/officeDocument/2006/relationships/hyperlink" Target="https://poisonhelp.org/help" TargetMode="External"/><Relationship Id="rId43" Type="http://schemas.openxmlformats.org/officeDocument/2006/relationships/footer" Target="footer1.xml"/><Relationship Id="rId24" Type="http://schemas.openxmlformats.org/officeDocument/2006/relationships/image" Target="media/image9.jpg"/><Relationship Id="rId23" Type="http://schemas.openxmlformats.org/officeDocument/2006/relationships/hyperlink" Target="https://www.poison.org/-/media/files/jingles-for-poisondotorg/engver1-60.mp3"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26" Type="http://schemas.openxmlformats.org/officeDocument/2006/relationships/hyperlink" Target="https://chadd.org/" TargetMode="External"/><Relationship Id="rId25" Type="http://schemas.openxmlformats.org/officeDocument/2006/relationships/hyperlink" Target="https://www.youtube.com/watch?v=Y4TELMCf98g" TargetMode="External"/><Relationship Id="rId28" Type="http://schemas.openxmlformats.org/officeDocument/2006/relationships/hyperlink" Target="https://www.additudemag.com/" TargetMode="External"/><Relationship Id="rId27" Type="http://schemas.openxmlformats.org/officeDocument/2006/relationships/hyperlink" Target="https://add.org/" TargetMode="External"/><Relationship Id="rId5" Type="http://schemas.openxmlformats.org/officeDocument/2006/relationships/styles" Target="styles.xml"/><Relationship Id="rId6" Type="http://schemas.openxmlformats.org/officeDocument/2006/relationships/image" Target="media/image10.png"/><Relationship Id="rId29" Type="http://schemas.openxmlformats.org/officeDocument/2006/relationships/hyperlink" Target="https://www.valleyadhd.org/" TargetMode="External"/><Relationship Id="rId7" Type="http://schemas.openxmlformats.org/officeDocument/2006/relationships/image" Target="media/image7.png"/><Relationship Id="rId8" Type="http://schemas.openxmlformats.org/officeDocument/2006/relationships/image" Target="media/image4.png"/><Relationship Id="rId31" Type="http://schemas.openxmlformats.org/officeDocument/2006/relationships/hyperlink" Target="https://www.baystatehealth.org/services/pediatrics/specialties/developmental-behavioral-pediatrics" TargetMode="External"/><Relationship Id="rId30" Type="http://schemas.openxmlformats.org/officeDocument/2006/relationships/hyperlink" Target="https://www.baystatehealth.org/services/pediatrics/specialties/developmental-behavioral-pediatrics" TargetMode="External"/><Relationship Id="rId11" Type="http://schemas.openxmlformats.org/officeDocument/2006/relationships/hyperlink" Target="https://nida.nih.gov/research-topics/education/conversation-starters/10-questions-teens-ask-about-drugs-and-health" TargetMode="External"/><Relationship Id="rId33" Type="http://schemas.openxmlformats.org/officeDocument/2006/relationships/hyperlink" Target="https://myhealth.umassmemorial.org/Wellness/MentalHealth/90,P02552" TargetMode="External"/><Relationship Id="rId10" Type="http://schemas.openxmlformats.org/officeDocument/2006/relationships/image" Target="media/image2.png"/><Relationship Id="rId32" Type="http://schemas.openxmlformats.org/officeDocument/2006/relationships/hyperlink" Target="https://www.umass.edu/psc/assessment" TargetMode="External"/><Relationship Id="rId13" Type="http://schemas.openxmlformats.org/officeDocument/2006/relationships/hyperlink" Target="https://create.kahoot.it/share/coping-with-stress/00be6981-aec9-44c6-bfa6-0ca8b955cf52" TargetMode="External"/><Relationship Id="rId35" Type="http://schemas.openxmlformats.org/officeDocument/2006/relationships/image" Target="media/image3.png"/><Relationship Id="rId12" Type="http://schemas.openxmlformats.org/officeDocument/2006/relationships/hyperlink" Target="https://create.kahoot.it/details/0c339ba3-618a-4fae-a89d-c02a917e33d2" TargetMode="External"/><Relationship Id="rId34" Type="http://schemas.openxmlformats.org/officeDocument/2006/relationships/hyperlink" Target="https://www.mcleanhospital.org/video/understanding-adhd-kids-teens" TargetMode="External"/><Relationship Id="rId15" Type="http://schemas.openxmlformats.org/officeDocument/2006/relationships/hyperlink" Target="https://www.biausa.org/" TargetMode="External"/><Relationship Id="rId37" Type="http://schemas.openxmlformats.org/officeDocument/2006/relationships/image" Target="media/image6.png"/><Relationship Id="rId14" Type="http://schemas.openxmlformats.org/officeDocument/2006/relationships/hyperlink" Target="https://www.biausa.org/" TargetMode="External"/><Relationship Id="rId36" Type="http://schemas.openxmlformats.org/officeDocument/2006/relationships/hyperlink" Target="https://healthyfamilyproject.com/recipes/rainbow-bento-box/" TargetMode="External"/><Relationship Id="rId17" Type="http://schemas.openxmlformats.org/officeDocument/2006/relationships/hyperlink" Target="https://www.biausa.org/brain-injury/about-brain-injury/concussion-mtbi/crashcourse" TargetMode="External"/><Relationship Id="rId39" Type="http://schemas.openxmlformats.org/officeDocument/2006/relationships/hyperlink" Target="mailto:lucasp@tantasqua.org" TargetMode="External"/><Relationship Id="rId16" Type="http://schemas.openxmlformats.org/officeDocument/2006/relationships/image" Target="media/image1.png"/><Relationship Id="rId38" Type="http://schemas.openxmlformats.org/officeDocument/2006/relationships/hyperlink" Target="mailto:LemovitzS@tantasqua.org" TargetMode="External"/><Relationship Id="rId19" Type="http://schemas.openxmlformats.org/officeDocument/2006/relationships/hyperlink" Target="https://www.mass.gov/service-details/head-injury-and-concussion-information-for-parents-and-students" TargetMode="External"/><Relationship Id="rId18" Type="http://schemas.openxmlformats.org/officeDocument/2006/relationships/hyperlink" Target="https://www.biausa.org/brain-injury/about-brain-injury/concussion-mtbi"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maticSC-regular.ttf"/><Relationship Id="rId2" Type="http://schemas.openxmlformats.org/officeDocument/2006/relationships/font" Target="fonts/AmaticSC-bold.ttf"/><Relationship Id="rId3" Type="http://schemas.openxmlformats.org/officeDocument/2006/relationships/font" Target="fonts/Lora-regular.ttf"/><Relationship Id="rId4" Type="http://schemas.openxmlformats.org/officeDocument/2006/relationships/font" Target="fonts/Lora-bold.ttf"/><Relationship Id="rId5" Type="http://schemas.openxmlformats.org/officeDocument/2006/relationships/font" Target="fonts/Lora-italic.ttf"/><Relationship Id="rId6" Type="http://schemas.openxmlformats.org/officeDocument/2006/relationships/font" Target="fonts/Lor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